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46D4D" w:rsidRDefault="00461825" w:rsidP="00F1476B">
      <w:pPr>
        <w:pStyle w:val="Title"/>
        <w:jc w:val="center"/>
        <w:rPr>
          <w:sz w:val="44"/>
          <w:lang w:val="en-SG"/>
        </w:rPr>
      </w:pPr>
      <w:r>
        <w:rPr>
          <w:sz w:val="44"/>
          <w:lang w:val="en-SG"/>
        </w:rPr>
        <w:t xml:space="preserve">COHERENCE AND COHESION </w:t>
      </w:r>
      <w:r w:rsidR="006205B3">
        <w:rPr>
          <w:sz w:val="44"/>
          <w:lang w:val="en-SG"/>
        </w:rPr>
        <w:t>LESSON PLAN</w:t>
      </w:r>
    </w:p>
    <w:tbl>
      <w:tblPr>
        <w:tblStyle w:val="TableGrid1"/>
        <w:tblW w:w="13858" w:type="dxa"/>
        <w:tblLayout w:type="fixed"/>
        <w:tblLook w:val="04A0"/>
      </w:tblPr>
      <w:tblGrid>
        <w:gridCol w:w="2093"/>
        <w:gridCol w:w="11765"/>
      </w:tblGrid>
      <w:tr w:rsidR="00F1476B" w:rsidRPr="00212536">
        <w:tc>
          <w:tcPr>
            <w:tcW w:w="2093" w:type="dxa"/>
          </w:tcPr>
          <w:p w:rsidR="00F1476B" w:rsidRPr="00212536" w:rsidRDefault="00F1476B" w:rsidP="002729DD">
            <w:pPr>
              <w:tabs>
                <w:tab w:val="left" w:pos="450"/>
                <w:tab w:val="left" w:pos="810"/>
                <w:tab w:val="left" w:pos="1800"/>
                <w:tab w:val="left" w:pos="5040"/>
                <w:tab w:val="left" w:pos="10080"/>
              </w:tabs>
              <w:spacing w:line="360" w:lineRule="auto"/>
              <w:jc w:val="both"/>
              <w:rPr>
                <w:rFonts w:ascii="Arial" w:hAnsi="Arial" w:cs="Arial"/>
                <w:b/>
              </w:rPr>
            </w:pPr>
            <w:r w:rsidRPr="00212536">
              <w:rPr>
                <w:rFonts w:ascii="Arial" w:hAnsi="Arial" w:cs="Arial"/>
                <w:b/>
              </w:rPr>
              <w:t>Level/Stream</w:t>
            </w:r>
            <w:r w:rsidR="00931B30">
              <w:rPr>
                <w:rFonts w:ascii="Arial" w:hAnsi="Arial" w:cs="Arial"/>
                <w:b/>
              </w:rPr>
              <w:t>/Class</w:t>
            </w:r>
          </w:p>
        </w:tc>
        <w:tc>
          <w:tcPr>
            <w:tcW w:w="11765" w:type="dxa"/>
          </w:tcPr>
          <w:p w:rsidR="00F1476B" w:rsidRPr="00212536" w:rsidRDefault="00110CF4" w:rsidP="002729DD">
            <w:pPr>
              <w:tabs>
                <w:tab w:val="left" w:pos="450"/>
                <w:tab w:val="left" w:pos="810"/>
                <w:tab w:val="left" w:pos="1800"/>
                <w:tab w:val="left" w:pos="5040"/>
                <w:tab w:val="left" w:pos="10080"/>
              </w:tabs>
              <w:spacing w:line="360" w:lineRule="auto"/>
              <w:jc w:val="both"/>
              <w:rPr>
                <w:rFonts w:ascii="Arial" w:hAnsi="Arial" w:cs="Arial"/>
              </w:rPr>
            </w:pPr>
            <w:r>
              <w:rPr>
                <w:rFonts w:ascii="Arial" w:hAnsi="Arial" w:cs="Arial"/>
              </w:rPr>
              <w:t>Secondary 2 Express</w:t>
            </w:r>
          </w:p>
        </w:tc>
      </w:tr>
      <w:tr w:rsidR="00931B30" w:rsidRPr="00212536">
        <w:tc>
          <w:tcPr>
            <w:tcW w:w="2093" w:type="dxa"/>
          </w:tcPr>
          <w:p w:rsidR="00931B30" w:rsidRPr="00212536" w:rsidRDefault="00A95F07" w:rsidP="002729DD">
            <w:pPr>
              <w:tabs>
                <w:tab w:val="left" w:pos="450"/>
                <w:tab w:val="left" w:pos="810"/>
                <w:tab w:val="left" w:pos="1800"/>
                <w:tab w:val="left" w:pos="5040"/>
                <w:tab w:val="left" w:pos="10080"/>
              </w:tabs>
              <w:spacing w:line="360" w:lineRule="auto"/>
              <w:jc w:val="both"/>
              <w:rPr>
                <w:rFonts w:ascii="Arial" w:hAnsi="Arial" w:cs="Arial"/>
                <w:b/>
              </w:rPr>
            </w:pPr>
            <w:r>
              <w:rPr>
                <w:rFonts w:ascii="Arial" w:hAnsi="Arial" w:cs="Arial"/>
                <w:b/>
              </w:rPr>
              <w:t>Tutor</w:t>
            </w:r>
          </w:p>
        </w:tc>
        <w:tc>
          <w:tcPr>
            <w:tcW w:w="11765" w:type="dxa"/>
          </w:tcPr>
          <w:p w:rsidR="00931B30" w:rsidRDefault="00D36E16" w:rsidP="002729DD">
            <w:pPr>
              <w:tabs>
                <w:tab w:val="left" w:pos="450"/>
                <w:tab w:val="left" w:pos="810"/>
                <w:tab w:val="left" w:pos="1800"/>
                <w:tab w:val="left" w:pos="5040"/>
                <w:tab w:val="left" w:pos="10080"/>
              </w:tabs>
              <w:spacing w:line="360" w:lineRule="auto"/>
              <w:jc w:val="both"/>
              <w:rPr>
                <w:rFonts w:ascii="Arial" w:hAnsi="Arial" w:cs="Arial"/>
              </w:rPr>
            </w:pPr>
            <w:r>
              <w:rPr>
                <w:rFonts w:ascii="Arial" w:hAnsi="Arial" w:cs="Arial"/>
              </w:rPr>
              <w:t>-</w:t>
            </w:r>
          </w:p>
        </w:tc>
      </w:tr>
      <w:tr w:rsidR="00931B30" w:rsidRPr="00212536">
        <w:tc>
          <w:tcPr>
            <w:tcW w:w="2093" w:type="dxa"/>
          </w:tcPr>
          <w:p w:rsidR="00931B30" w:rsidRDefault="00931B30" w:rsidP="002729DD">
            <w:pPr>
              <w:tabs>
                <w:tab w:val="left" w:pos="450"/>
                <w:tab w:val="left" w:pos="810"/>
                <w:tab w:val="left" w:pos="1800"/>
                <w:tab w:val="left" w:pos="5040"/>
                <w:tab w:val="left" w:pos="10080"/>
              </w:tabs>
              <w:spacing w:line="360" w:lineRule="auto"/>
              <w:jc w:val="both"/>
              <w:rPr>
                <w:rFonts w:ascii="Arial" w:hAnsi="Arial" w:cs="Arial"/>
                <w:b/>
              </w:rPr>
            </w:pPr>
            <w:r>
              <w:rPr>
                <w:rFonts w:ascii="Arial" w:hAnsi="Arial" w:cs="Arial"/>
                <w:b/>
              </w:rPr>
              <w:t>Date/Day</w:t>
            </w:r>
          </w:p>
        </w:tc>
        <w:tc>
          <w:tcPr>
            <w:tcW w:w="11765" w:type="dxa"/>
          </w:tcPr>
          <w:p w:rsidR="00931B30" w:rsidRDefault="00D36E16" w:rsidP="00BE7880">
            <w:pPr>
              <w:tabs>
                <w:tab w:val="left" w:pos="450"/>
                <w:tab w:val="left" w:pos="810"/>
                <w:tab w:val="left" w:pos="1800"/>
                <w:tab w:val="left" w:pos="5040"/>
                <w:tab w:val="left" w:pos="10080"/>
              </w:tabs>
              <w:spacing w:line="360" w:lineRule="auto"/>
              <w:jc w:val="both"/>
              <w:rPr>
                <w:rFonts w:ascii="Arial" w:hAnsi="Arial" w:cs="Arial"/>
              </w:rPr>
            </w:pPr>
            <w:r>
              <w:rPr>
                <w:rFonts w:ascii="Arial" w:hAnsi="Arial" w:cs="Arial"/>
              </w:rPr>
              <w:t>-</w:t>
            </w:r>
          </w:p>
        </w:tc>
      </w:tr>
      <w:tr w:rsidR="00931B30" w:rsidRPr="00212536">
        <w:tc>
          <w:tcPr>
            <w:tcW w:w="2093" w:type="dxa"/>
          </w:tcPr>
          <w:p w:rsidR="00931B30" w:rsidRDefault="00931B30" w:rsidP="002729DD">
            <w:pPr>
              <w:tabs>
                <w:tab w:val="left" w:pos="450"/>
                <w:tab w:val="left" w:pos="810"/>
                <w:tab w:val="left" w:pos="1800"/>
                <w:tab w:val="left" w:pos="5040"/>
                <w:tab w:val="left" w:pos="10080"/>
              </w:tabs>
              <w:spacing w:line="360" w:lineRule="auto"/>
              <w:jc w:val="both"/>
              <w:rPr>
                <w:rFonts w:ascii="Arial" w:hAnsi="Arial" w:cs="Arial"/>
                <w:b/>
              </w:rPr>
            </w:pPr>
            <w:r>
              <w:rPr>
                <w:rFonts w:ascii="Arial" w:hAnsi="Arial" w:cs="Arial"/>
                <w:b/>
              </w:rPr>
              <w:t>Lesson No.</w:t>
            </w:r>
          </w:p>
        </w:tc>
        <w:tc>
          <w:tcPr>
            <w:tcW w:w="11765" w:type="dxa"/>
          </w:tcPr>
          <w:p w:rsidR="00931B30" w:rsidRDefault="00DB1B8D" w:rsidP="00A95F07">
            <w:pPr>
              <w:tabs>
                <w:tab w:val="left" w:pos="450"/>
                <w:tab w:val="left" w:pos="810"/>
                <w:tab w:val="left" w:pos="1800"/>
                <w:tab w:val="left" w:pos="5040"/>
                <w:tab w:val="left" w:pos="10080"/>
              </w:tabs>
              <w:spacing w:line="360" w:lineRule="auto"/>
              <w:jc w:val="both"/>
              <w:rPr>
                <w:rFonts w:ascii="Arial" w:hAnsi="Arial" w:cs="Arial"/>
              </w:rPr>
            </w:pPr>
            <w:r>
              <w:rPr>
                <w:rFonts w:ascii="Arial" w:hAnsi="Arial" w:cs="Arial"/>
              </w:rPr>
              <w:t>2</w:t>
            </w:r>
          </w:p>
        </w:tc>
      </w:tr>
      <w:tr w:rsidR="00F1476B" w:rsidRPr="00212536">
        <w:tc>
          <w:tcPr>
            <w:tcW w:w="2093" w:type="dxa"/>
          </w:tcPr>
          <w:p w:rsidR="00F1476B" w:rsidRPr="00212536" w:rsidRDefault="00F1476B" w:rsidP="002729DD">
            <w:pPr>
              <w:tabs>
                <w:tab w:val="left" w:pos="450"/>
                <w:tab w:val="left" w:pos="810"/>
                <w:tab w:val="left" w:pos="1800"/>
                <w:tab w:val="left" w:pos="5040"/>
                <w:tab w:val="left" w:pos="10080"/>
              </w:tabs>
              <w:spacing w:line="360" w:lineRule="auto"/>
              <w:jc w:val="both"/>
              <w:rPr>
                <w:rFonts w:ascii="Arial" w:hAnsi="Arial" w:cs="Arial"/>
                <w:b/>
              </w:rPr>
            </w:pPr>
            <w:r w:rsidRPr="00212536">
              <w:rPr>
                <w:rFonts w:ascii="Arial" w:hAnsi="Arial" w:cs="Arial"/>
                <w:b/>
              </w:rPr>
              <w:t>Unit/Topic</w:t>
            </w:r>
          </w:p>
        </w:tc>
        <w:tc>
          <w:tcPr>
            <w:tcW w:w="11765" w:type="dxa"/>
          </w:tcPr>
          <w:p w:rsidR="00F1476B" w:rsidRPr="00212536" w:rsidRDefault="00110CF4" w:rsidP="00110CF4">
            <w:pPr>
              <w:tabs>
                <w:tab w:val="left" w:pos="450"/>
                <w:tab w:val="left" w:pos="810"/>
                <w:tab w:val="left" w:pos="1800"/>
                <w:tab w:val="left" w:pos="5040"/>
                <w:tab w:val="center" w:pos="5774"/>
              </w:tabs>
              <w:spacing w:line="360" w:lineRule="auto"/>
              <w:jc w:val="both"/>
              <w:rPr>
                <w:rFonts w:ascii="Arial" w:hAnsi="Arial" w:cs="Arial"/>
              </w:rPr>
            </w:pPr>
            <w:r>
              <w:rPr>
                <w:rFonts w:ascii="Arial" w:hAnsi="Arial" w:cs="Arial"/>
              </w:rPr>
              <w:t>Academic Writing- Coherence and Cohesion</w:t>
            </w:r>
            <w:r w:rsidR="00F67CA2">
              <w:rPr>
                <w:rFonts w:ascii="Arial" w:hAnsi="Arial" w:cs="Arial"/>
              </w:rPr>
              <w:t xml:space="preserve"> </w:t>
            </w:r>
            <w:r w:rsidR="007D420F">
              <w:rPr>
                <w:rFonts w:ascii="Arial" w:hAnsi="Arial" w:cs="Arial"/>
                <w:vanish/>
              </w:rPr>
              <w:t>g cater to their areas of weaknesses to fill uptutor.stakes, wrong tenses etc.properly.s, transfer errors)</w:t>
            </w:r>
            <w:r w:rsidR="007D420F">
              <w:rPr>
                <w:rFonts w:ascii="Arial" w:hAnsi="Arial" w:cs="Arial"/>
                <w:vanish/>
              </w:rPr>
              <w:pgNum/>
            </w:r>
            <w:r w:rsidR="007D420F">
              <w:rPr>
                <w:rFonts w:ascii="Arial" w:hAnsi="Arial" w:cs="Arial"/>
                <w:vanish/>
              </w:rPr>
              <w:pgNum/>
            </w:r>
            <w:r w:rsidR="007D420F">
              <w:rPr>
                <w:rFonts w:ascii="Arial" w:hAnsi="Arial" w:cs="Arial"/>
                <w:vanish/>
              </w:rPr>
              <w:pgNum/>
            </w:r>
            <w:r w:rsidR="007D420F">
              <w:rPr>
                <w:rFonts w:ascii="Arial" w:hAnsi="Arial" w:cs="Arial"/>
                <w:vanish/>
              </w:rPr>
              <w:pgNum/>
            </w:r>
            <w:r w:rsidR="007D420F">
              <w:rPr>
                <w:rFonts w:ascii="Arial" w:hAnsi="Arial" w:cs="Arial"/>
                <w:vanish/>
              </w:rPr>
              <w:pgNum/>
            </w:r>
            <w:r w:rsidR="007D420F">
              <w:rPr>
                <w:rFonts w:ascii="Arial" w:hAnsi="Arial" w:cs="Arial"/>
                <w:vanish/>
              </w:rPr>
              <w:pgNum/>
            </w:r>
            <w:r w:rsidR="007D420F">
              <w:rPr>
                <w:rFonts w:ascii="Arial" w:hAnsi="Arial" w:cs="Arial"/>
                <w:vanish/>
              </w:rPr>
              <w:pgNum/>
            </w:r>
            <w:r w:rsidR="007D420F">
              <w:rPr>
                <w:rFonts w:ascii="Arial" w:hAnsi="Arial" w:cs="Arial"/>
                <w:vanish/>
              </w:rPr>
              <w:pgNum/>
            </w:r>
            <w:r w:rsidR="007D420F">
              <w:rPr>
                <w:rFonts w:ascii="Arial" w:hAnsi="Arial" w:cs="Arial"/>
                <w:vanish/>
              </w:rPr>
              <w:pgNum/>
            </w:r>
            <w:r w:rsidR="007D420F">
              <w:rPr>
                <w:rFonts w:ascii="Arial" w:hAnsi="Arial" w:cs="Arial"/>
                <w:vanish/>
              </w:rPr>
              <w:pgNum/>
            </w:r>
            <w:r w:rsidR="007D420F">
              <w:rPr>
                <w:rFonts w:ascii="Arial" w:hAnsi="Arial" w:cs="Arial"/>
                <w:vanish/>
              </w:rPr>
              <w:pgNum/>
            </w:r>
            <w:r w:rsidR="007D420F">
              <w:rPr>
                <w:rFonts w:ascii="Arial" w:hAnsi="Arial" w:cs="Arial"/>
                <w:vanish/>
              </w:rPr>
              <w:pgNum/>
            </w:r>
            <w:r w:rsidR="007D420F">
              <w:rPr>
                <w:rFonts w:ascii="Arial" w:hAnsi="Arial" w:cs="Arial"/>
                <w:vanish/>
              </w:rPr>
              <w:pgNum/>
            </w:r>
            <w:r w:rsidR="007D420F">
              <w:rPr>
                <w:rFonts w:ascii="Arial" w:hAnsi="Arial" w:cs="Arial"/>
                <w:vanish/>
              </w:rPr>
              <w:pgNum/>
            </w:r>
            <w:r w:rsidR="007D420F">
              <w:rPr>
                <w:rFonts w:ascii="Arial" w:hAnsi="Arial" w:cs="Arial"/>
                <w:vanish/>
              </w:rPr>
              <w:pgNum/>
            </w:r>
            <w:r w:rsidR="007D420F">
              <w:rPr>
                <w:rFonts w:ascii="Arial" w:hAnsi="Arial" w:cs="Arial"/>
                <w:vanish/>
              </w:rPr>
              <w:pgNum/>
            </w:r>
          </w:p>
        </w:tc>
      </w:tr>
      <w:tr w:rsidR="00F1476B" w:rsidRPr="00212536">
        <w:tc>
          <w:tcPr>
            <w:tcW w:w="2093" w:type="dxa"/>
          </w:tcPr>
          <w:p w:rsidR="00F1476B" w:rsidRPr="00212536" w:rsidRDefault="00F1476B" w:rsidP="002729DD">
            <w:pPr>
              <w:tabs>
                <w:tab w:val="left" w:pos="450"/>
                <w:tab w:val="left" w:pos="810"/>
                <w:tab w:val="left" w:pos="1800"/>
                <w:tab w:val="left" w:pos="5040"/>
                <w:tab w:val="left" w:pos="10080"/>
              </w:tabs>
              <w:spacing w:line="360" w:lineRule="auto"/>
              <w:jc w:val="both"/>
              <w:rPr>
                <w:rFonts w:ascii="Arial" w:hAnsi="Arial" w:cs="Arial"/>
                <w:b/>
              </w:rPr>
            </w:pPr>
            <w:r w:rsidRPr="00212536">
              <w:rPr>
                <w:rFonts w:ascii="Arial" w:hAnsi="Arial" w:cs="Arial"/>
                <w:b/>
              </w:rPr>
              <w:t>Lesson Duration</w:t>
            </w:r>
          </w:p>
        </w:tc>
        <w:tc>
          <w:tcPr>
            <w:tcW w:w="11765" w:type="dxa"/>
          </w:tcPr>
          <w:p w:rsidR="00F1476B" w:rsidRPr="00212536" w:rsidRDefault="002D3A04" w:rsidP="002729DD">
            <w:pPr>
              <w:tabs>
                <w:tab w:val="left" w:pos="450"/>
                <w:tab w:val="left" w:pos="810"/>
                <w:tab w:val="left" w:pos="1800"/>
                <w:tab w:val="left" w:pos="5040"/>
                <w:tab w:val="left" w:pos="10080"/>
              </w:tabs>
              <w:spacing w:line="360" w:lineRule="auto"/>
              <w:jc w:val="both"/>
              <w:rPr>
                <w:rFonts w:ascii="Arial" w:hAnsi="Arial" w:cs="Arial"/>
              </w:rPr>
            </w:pPr>
            <w:r>
              <w:rPr>
                <w:rFonts w:ascii="Arial" w:hAnsi="Arial" w:cs="Arial"/>
              </w:rPr>
              <w:t>90 minutes</w:t>
            </w:r>
          </w:p>
        </w:tc>
      </w:tr>
      <w:tr w:rsidR="00F1476B" w:rsidRPr="00212536">
        <w:tc>
          <w:tcPr>
            <w:tcW w:w="2093" w:type="dxa"/>
          </w:tcPr>
          <w:p w:rsidR="00F1476B" w:rsidRPr="00212536" w:rsidRDefault="00F1476B" w:rsidP="002729DD">
            <w:pPr>
              <w:tabs>
                <w:tab w:val="left" w:pos="450"/>
                <w:tab w:val="left" w:pos="810"/>
                <w:tab w:val="left" w:pos="1800"/>
                <w:tab w:val="left" w:pos="5040"/>
                <w:tab w:val="left" w:pos="10080"/>
              </w:tabs>
              <w:spacing w:line="360" w:lineRule="auto"/>
              <w:jc w:val="both"/>
              <w:rPr>
                <w:rFonts w:ascii="Arial" w:hAnsi="Arial" w:cs="Arial"/>
                <w:b/>
              </w:rPr>
            </w:pPr>
            <w:r w:rsidRPr="00212536">
              <w:rPr>
                <w:rFonts w:ascii="Arial" w:hAnsi="Arial" w:cs="Arial"/>
                <w:b/>
              </w:rPr>
              <w:t>Lesson objectives:</w:t>
            </w:r>
          </w:p>
        </w:tc>
        <w:tc>
          <w:tcPr>
            <w:tcW w:w="11765" w:type="dxa"/>
          </w:tcPr>
          <w:p w:rsidR="00F1476B" w:rsidRDefault="00F1476B" w:rsidP="00484DB5">
            <w:pPr>
              <w:tabs>
                <w:tab w:val="left" w:pos="450"/>
                <w:tab w:val="left" w:pos="810"/>
                <w:tab w:val="left" w:pos="1800"/>
                <w:tab w:val="left" w:pos="5040"/>
                <w:tab w:val="left" w:pos="10080"/>
              </w:tabs>
              <w:spacing w:line="360" w:lineRule="auto"/>
              <w:jc w:val="both"/>
              <w:rPr>
                <w:rFonts w:ascii="Arial" w:hAnsi="Arial" w:cs="Arial"/>
              </w:rPr>
            </w:pPr>
            <w:r w:rsidRPr="00212536">
              <w:rPr>
                <w:rFonts w:ascii="Arial" w:hAnsi="Arial" w:cs="Arial"/>
              </w:rPr>
              <w:t>By the e</w:t>
            </w:r>
            <w:r w:rsidR="00370BF6">
              <w:rPr>
                <w:rFonts w:ascii="Arial" w:hAnsi="Arial" w:cs="Arial"/>
              </w:rPr>
              <w:t xml:space="preserve">nd of the lesson, students </w:t>
            </w:r>
            <w:r w:rsidR="00D224FC">
              <w:rPr>
                <w:rFonts w:ascii="Arial" w:hAnsi="Arial" w:cs="Arial"/>
              </w:rPr>
              <w:t>should be able to</w:t>
            </w:r>
          </w:p>
          <w:p w:rsidR="00DB1B8D" w:rsidRDefault="00DB1B8D" w:rsidP="00D36E16">
            <w:pPr>
              <w:pStyle w:val="ListParagraph"/>
              <w:numPr>
                <w:ilvl w:val="0"/>
                <w:numId w:val="2"/>
              </w:numPr>
              <w:tabs>
                <w:tab w:val="left" w:pos="450"/>
                <w:tab w:val="left" w:pos="810"/>
                <w:tab w:val="left" w:pos="1800"/>
                <w:tab w:val="left" w:pos="5040"/>
                <w:tab w:val="left" w:pos="10080"/>
              </w:tabs>
              <w:spacing w:line="360" w:lineRule="auto"/>
              <w:jc w:val="both"/>
              <w:rPr>
                <w:rFonts w:ascii="Arial" w:hAnsi="Arial" w:cs="Arial"/>
              </w:rPr>
            </w:pPr>
            <w:r>
              <w:rPr>
                <w:rFonts w:ascii="Arial" w:hAnsi="Arial" w:cs="Arial"/>
              </w:rPr>
              <w:t>Generate logical and reasoned arguments revolving around a specific question of the expository writing type</w:t>
            </w:r>
          </w:p>
          <w:p w:rsidR="00D36E16" w:rsidRDefault="00D36E16" w:rsidP="00D36E16">
            <w:pPr>
              <w:pStyle w:val="ListParagraph"/>
              <w:numPr>
                <w:ilvl w:val="0"/>
                <w:numId w:val="2"/>
              </w:numPr>
              <w:tabs>
                <w:tab w:val="left" w:pos="450"/>
                <w:tab w:val="left" w:pos="810"/>
                <w:tab w:val="left" w:pos="1800"/>
                <w:tab w:val="left" w:pos="5040"/>
                <w:tab w:val="left" w:pos="10080"/>
              </w:tabs>
              <w:spacing w:line="360" w:lineRule="auto"/>
              <w:jc w:val="both"/>
              <w:rPr>
                <w:rFonts w:ascii="Arial" w:hAnsi="Arial" w:cs="Arial"/>
              </w:rPr>
            </w:pPr>
            <w:r>
              <w:rPr>
                <w:rFonts w:ascii="Arial" w:hAnsi="Arial" w:cs="Arial"/>
              </w:rPr>
              <w:t xml:space="preserve">Organize their ideas </w:t>
            </w:r>
            <w:r w:rsidR="00344ABE">
              <w:rPr>
                <w:rFonts w:ascii="Arial" w:hAnsi="Arial" w:cs="Arial"/>
              </w:rPr>
              <w:t xml:space="preserve">systematically </w:t>
            </w:r>
            <w:r w:rsidR="00A6149F">
              <w:rPr>
                <w:rFonts w:ascii="Arial" w:hAnsi="Arial" w:cs="Arial"/>
              </w:rPr>
              <w:t xml:space="preserve">using an online </w:t>
            </w:r>
            <w:r>
              <w:rPr>
                <w:rFonts w:ascii="Arial" w:hAnsi="Arial" w:cs="Arial"/>
              </w:rPr>
              <w:t>mind map</w:t>
            </w:r>
            <w:r w:rsidR="00A6149F">
              <w:rPr>
                <w:rFonts w:ascii="Arial" w:hAnsi="Arial" w:cs="Arial"/>
              </w:rPr>
              <w:t>ping tool</w:t>
            </w:r>
          </w:p>
          <w:p w:rsidR="000C3A59" w:rsidRPr="00D36E16" w:rsidRDefault="00D36E16" w:rsidP="00D36E16">
            <w:pPr>
              <w:pStyle w:val="ListParagraph"/>
              <w:numPr>
                <w:ilvl w:val="0"/>
                <w:numId w:val="2"/>
              </w:numPr>
              <w:tabs>
                <w:tab w:val="left" w:pos="450"/>
                <w:tab w:val="left" w:pos="810"/>
                <w:tab w:val="left" w:pos="1800"/>
                <w:tab w:val="left" w:pos="5040"/>
                <w:tab w:val="left" w:pos="10080"/>
              </w:tabs>
              <w:spacing w:line="360" w:lineRule="auto"/>
              <w:jc w:val="both"/>
              <w:rPr>
                <w:rFonts w:ascii="Arial" w:hAnsi="Arial" w:cs="Arial"/>
              </w:rPr>
            </w:pPr>
            <w:r>
              <w:rPr>
                <w:rFonts w:ascii="Arial" w:hAnsi="Arial" w:cs="Arial"/>
              </w:rPr>
              <w:t>Draw links between each individual idea</w:t>
            </w:r>
            <w:r w:rsidR="00A6149F">
              <w:rPr>
                <w:rFonts w:ascii="Arial" w:hAnsi="Arial" w:cs="Arial"/>
              </w:rPr>
              <w:t xml:space="preserve"> making use of outlining tools</w:t>
            </w:r>
          </w:p>
        </w:tc>
      </w:tr>
    </w:tbl>
    <w:tbl>
      <w:tblPr>
        <w:tblW w:w="13858" w:type="dxa"/>
        <w:tblLayout w:type="fixed"/>
        <w:tblLook w:val="04A0"/>
      </w:tblPr>
      <w:tblGrid>
        <w:gridCol w:w="1413"/>
        <w:gridCol w:w="7435"/>
        <w:gridCol w:w="3593"/>
        <w:gridCol w:w="1417"/>
      </w:tblGrid>
      <w:tr w:rsidR="00E44536" w:rsidRPr="007154CB">
        <w:tc>
          <w:tcPr>
            <w:tcW w:w="1413" w:type="dxa"/>
            <w:tcBorders>
              <w:bottom w:val="single" w:sz="4" w:space="0" w:color="auto"/>
            </w:tcBorders>
            <w:shd w:val="clear" w:color="auto" w:fill="31849B" w:themeFill="accent5" w:themeFillShade="BF"/>
          </w:tcPr>
          <w:p w:rsidR="00046D4D" w:rsidRPr="007154CB" w:rsidRDefault="00046D4D">
            <w:pPr>
              <w:rPr>
                <w:b/>
                <w:color w:val="FFFFFF" w:themeColor="background1"/>
                <w:lang w:val="en-SG"/>
              </w:rPr>
            </w:pPr>
            <w:r w:rsidRPr="007154CB">
              <w:rPr>
                <w:b/>
                <w:color w:val="FFFFFF" w:themeColor="background1"/>
                <w:lang w:val="en-SG"/>
              </w:rPr>
              <w:t>Duration</w:t>
            </w:r>
          </w:p>
        </w:tc>
        <w:tc>
          <w:tcPr>
            <w:tcW w:w="7435" w:type="dxa"/>
            <w:tcBorders>
              <w:bottom w:val="single" w:sz="4" w:space="0" w:color="auto"/>
            </w:tcBorders>
            <w:shd w:val="clear" w:color="auto" w:fill="31849B" w:themeFill="accent5" w:themeFillShade="BF"/>
          </w:tcPr>
          <w:p w:rsidR="00046D4D" w:rsidRPr="007154CB" w:rsidRDefault="00046D4D">
            <w:pPr>
              <w:rPr>
                <w:b/>
                <w:color w:val="FFFFFF" w:themeColor="background1"/>
                <w:lang w:val="en-SG"/>
              </w:rPr>
            </w:pPr>
            <w:r w:rsidRPr="007154CB">
              <w:rPr>
                <w:b/>
                <w:color w:val="FFFFFF" w:themeColor="background1"/>
                <w:lang w:val="en-SG"/>
              </w:rPr>
              <w:t>Content/ Activity</w:t>
            </w:r>
          </w:p>
        </w:tc>
        <w:tc>
          <w:tcPr>
            <w:tcW w:w="3593" w:type="dxa"/>
            <w:tcBorders>
              <w:bottom w:val="single" w:sz="4" w:space="0" w:color="auto"/>
            </w:tcBorders>
            <w:shd w:val="clear" w:color="auto" w:fill="31849B" w:themeFill="accent5" w:themeFillShade="BF"/>
          </w:tcPr>
          <w:p w:rsidR="00046D4D" w:rsidRPr="007154CB" w:rsidRDefault="00046D4D">
            <w:pPr>
              <w:rPr>
                <w:b/>
                <w:color w:val="FFFFFF" w:themeColor="background1"/>
                <w:lang w:val="en-SG"/>
              </w:rPr>
            </w:pPr>
            <w:r w:rsidRPr="007154CB">
              <w:rPr>
                <w:b/>
                <w:color w:val="FFFFFF" w:themeColor="background1"/>
                <w:lang w:val="en-SG"/>
              </w:rPr>
              <w:t>Objective</w:t>
            </w:r>
          </w:p>
        </w:tc>
        <w:tc>
          <w:tcPr>
            <w:tcW w:w="1417" w:type="dxa"/>
            <w:tcBorders>
              <w:bottom w:val="single" w:sz="4" w:space="0" w:color="auto"/>
            </w:tcBorders>
            <w:shd w:val="clear" w:color="auto" w:fill="31849B" w:themeFill="accent5" w:themeFillShade="BF"/>
          </w:tcPr>
          <w:p w:rsidR="00046D4D" w:rsidRPr="007154CB" w:rsidRDefault="00046D4D">
            <w:pPr>
              <w:rPr>
                <w:b/>
                <w:color w:val="FFFFFF" w:themeColor="background1"/>
                <w:lang w:val="en-SG"/>
              </w:rPr>
            </w:pPr>
            <w:r w:rsidRPr="007154CB">
              <w:rPr>
                <w:b/>
                <w:color w:val="FFFFFF" w:themeColor="background1"/>
                <w:lang w:val="en-SG"/>
              </w:rPr>
              <w:t>Resources</w:t>
            </w:r>
          </w:p>
        </w:tc>
      </w:tr>
      <w:tr w:rsidR="00D224FC" w:rsidRPr="007154CB">
        <w:tc>
          <w:tcPr>
            <w:tcW w:w="1413" w:type="dxa"/>
            <w:tcBorders>
              <w:bottom w:val="single" w:sz="4" w:space="0" w:color="auto"/>
            </w:tcBorders>
            <w:shd w:val="clear" w:color="auto" w:fill="FFFFFF" w:themeFill="background1"/>
          </w:tcPr>
          <w:p w:rsidR="0021526F" w:rsidRDefault="00D224FC" w:rsidP="00D224FC">
            <w:pPr>
              <w:tabs>
                <w:tab w:val="left" w:pos="450"/>
                <w:tab w:val="left" w:pos="810"/>
                <w:tab w:val="left" w:pos="1800"/>
                <w:tab w:val="left" w:pos="6480"/>
                <w:tab w:val="left" w:pos="10080"/>
              </w:tabs>
              <w:jc w:val="both"/>
              <w:rPr>
                <w:rFonts w:cs="Arial"/>
                <w:b/>
              </w:rPr>
            </w:pPr>
            <w:r w:rsidRPr="004F75A5">
              <w:rPr>
                <w:rFonts w:cs="Arial"/>
                <w:b/>
              </w:rPr>
              <w:t>Introduction</w:t>
            </w:r>
            <w:r w:rsidR="00344ABE">
              <w:rPr>
                <w:rFonts w:cs="Arial"/>
                <w:b/>
              </w:rPr>
              <w:t xml:space="preserve"> + Warm-</w:t>
            </w:r>
            <w:r w:rsidR="00D36E16">
              <w:rPr>
                <w:rFonts w:cs="Arial"/>
                <w:b/>
              </w:rPr>
              <w:t>Up Activity</w:t>
            </w:r>
            <w:r>
              <w:rPr>
                <w:rFonts w:cs="Arial"/>
                <w:b/>
              </w:rPr>
              <w:t xml:space="preserve"> </w:t>
            </w:r>
          </w:p>
          <w:p w:rsidR="00D224FC" w:rsidRPr="00D224FC" w:rsidRDefault="002B2685" w:rsidP="00D224FC">
            <w:pPr>
              <w:tabs>
                <w:tab w:val="left" w:pos="450"/>
                <w:tab w:val="left" w:pos="810"/>
                <w:tab w:val="left" w:pos="1800"/>
                <w:tab w:val="left" w:pos="6480"/>
                <w:tab w:val="left" w:pos="10080"/>
              </w:tabs>
              <w:jc w:val="both"/>
              <w:rPr>
                <w:rFonts w:cs="Arial"/>
                <w:b/>
              </w:rPr>
            </w:pPr>
            <w:r>
              <w:rPr>
                <w:rFonts w:cs="Arial"/>
                <w:b/>
              </w:rPr>
              <w:t>(</w:t>
            </w:r>
            <w:r w:rsidR="00DA2C2D">
              <w:rPr>
                <w:rFonts w:cs="Arial"/>
                <w:b/>
              </w:rPr>
              <w:t>1</w:t>
            </w:r>
            <w:r w:rsidR="00D5683A">
              <w:rPr>
                <w:rFonts w:cs="Arial"/>
                <w:b/>
              </w:rPr>
              <w:t>0</w:t>
            </w:r>
            <w:r w:rsidR="000A500D">
              <w:rPr>
                <w:rFonts w:cs="Arial"/>
                <w:b/>
              </w:rPr>
              <w:t xml:space="preserve"> </w:t>
            </w:r>
            <w:proofErr w:type="spellStart"/>
            <w:r w:rsidR="00D224FC">
              <w:rPr>
                <w:rFonts w:cs="Arial"/>
                <w:b/>
              </w:rPr>
              <w:t>min</w:t>
            </w:r>
            <w:r w:rsidR="00CE6011">
              <w:rPr>
                <w:rFonts w:cs="Arial"/>
                <w:b/>
              </w:rPr>
              <w:t>s</w:t>
            </w:r>
            <w:proofErr w:type="spellEnd"/>
            <w:r w:rsidR="00D224FC">
              <w:rPr>
                <w:rFonts w:cs="Arial"/>
                <w:b/>
              </w:rPr>
              <w:t>)</w:t>
            </w:r>
          </w:p>
          <w:p w:rsidR="00D224FC" w:rsidRDefault="00D224FC" w:rsidP="00D224FC">
            <w:pPr>
              <w:tabs>
                <w:tab w:val="left" w:pos="450"/>
                <w:tab w:val="left" w:pos="810"/>
                <w:tab w:val="left" w:pos="1800"/>
                <w:tab w:val="left" w:pos="6480"/>
                <w:tab w:val="left" w:pos="10080"/>
              </w:tabs>
              <w:jc w:val="both"/>
              <w:rPr>
                <w:rFonts w:cs="Arial"/>
                <w:b/>
              </w:rPr>
            </w:pPr>
          </w:p>
          <w:p w:rsidR="00D224FC" w:rsidRDefault="00D224FC" w:rsidP="00D224FC">
            <w:pPr>
              <w:tabs>
                <w:tab w:val="left" w:pos="450"/>
                <w:tab w:val="left" w:pos="810"/>
                <w:tab w:val="left" w:pos="1800"/>
                <w:tab w:val="left" w:pos="6480"/>
                <w:tab w:val="left" w:pos="10080"/>
              </w:tabs>
              <w:jc w:val="both"/>
              <w:rPr>
                <w:rFonts w:cs="Arial"/>
                <w:b/>
              </w:rPr>
            </w:pPr>
          </w:p>
          <w:p w:rsidR="00D224FC" w:rsidRPr="004F75A5" w:rsidRDefault="00D224FC" w:rsidP="00D224FC">
            <w:pPr>
              <w:tabs>
                <w:tab w:val="left" w:pos="450"/>
                <w:tab w:val="left" w:pos="810"/>
                <w:tab w:val="left" w:pos="1800"/>
                <w:tab w:val="left" w:pos="6480"/>
                <w:tab w:val="left" w:pos="10080"/>
              </w:tabs>
              <w:jc w:val="both"/>
              <w:rPr>
                <w:rFonts w:cs="Arial"/>
                <w:b/>
              </w:rPr>
            </w:pPr>
          </w:p>
        </w:tc>
        <w:tc>
          <w:tcPr>
            <w:tcW w:w="7435" w:type="dxa"/>
            <w:tcBorders>
              <w:bottom w:val="single" w:sz="4" w:space="0" w:color="auto"/>
            </w:tcBorders>
            <w:shd w:val="clear" w:color="auto" w:fill="FFFFFF" w:themeFill="background1"/>
          </w:tcPr>
          <w:p w:rsidR="00212656" w:rsidRDefault="00DB1B8D" w:rsidP="00782CA2">
            <w:pPr>
              <w:rPr>
                <w:rFonts w:cs="Arial"/>
              </w:rPr>
            </w:pPr>
            <w:r>
              <w:rPr>
                <w:rFonts w:cs="Arial"/>
              </w:rPr>
              <w:t>-</w:t>
            </w:r>
            <w:r w:rsidR="000D4A04">
              <w:rPr>
                <w:rFonts w:cs="Arial"/>
              </w:rPr>
              <w:t xml:space="preserve"> Teacher to revise</w:t>
            </w:r>
            <w:r>
              <w:rPr>
                <w:rFonts w:cs="Arial"/>
              </w:rPr>
              <w:t xml:space="preserve"> essay question as introduced from Lesson 1</w:t>
            </w:r>
            <w:r w:rsidR="00461825">
              <w:rPr>
                <w:rFonts w:cs="Arial"/>
              </w:rPr>
              <w:t xml:space="preserve"> (Appendix A)</w:t>
            </w:r>
          </w:p>
          <w:p w:rsidR="0024527A" w:rsidRDefault="0024527A" w:rsidP="00782CA2">
            <w:pPr>
              <w:rPr>
                <w:rFonts w:cs="Arial"/>
              </w:rPr>
            </w:pPr>
          </w:p>
          <w:p w:rsidR="00DB1B8D" w:rsidRPr="0024527A" w:rsidRDefault="0024527A" w:rsidP="0024527A">
            <w:pPr>
              <w:rPr>
                <w:rFonts w:cs="Arial"/>
              </w:rPr>
            </w:pPr>
            <w:r>
              <w:rPr>
                <w:rFonts w:cs="Arial"/>
              </w:rPr>
              <w:t xml:space="preserve">- </w:t>
            </w:r>
            <w:r w:rsidR="000D4A04" w:rsidRPr="0024527A">
              <w:rPr>
                <w:rFonts w:cs="Arial"/>
              </w:rPr>
              <w:t>Teacher elicits</w:t>
            </w:r>
            <w:r w:rsidR="00FE1613">
              <w:rPr>
                <w:rFonts w:cs="Arial"/>
              </w:rPr>
              <w:t xml:space="preserve"> responses</w:t>
            </w:r>
            <w:r w:rsidR="000D4A04" w:rsidRPr="0024527A">
              <w:rPr>
                <w:rFonts w:cs="Arial"/>
              </w:rPr>
              <w:t xml:space="preserve"> from students</w:t>
            </w:r>
            <w:r w:rsidR="00FE1613">
              <w:rPr>
                <w:rFonts w:cs="Arial"/>
              </w:rPr>
              <w:t xml:space="preserve"> about what they can recall</w:t>
            </w:r>
            <w:r w:rsidR="000D4A04" w:rsidRPr="0024527A">
              <w:rPr>
                <w:rFonts w:cs="Arial"/>
              </w:rPr>
              <w:t xml:space="preserve"> and b</w:t>
            </w:r>
            <w:r w:rsidR="00DB1B8D" w:rsidRPr="0024527A">
              <w:rPr>
                <w:rFonts w:cs="Arial"/>
              </w:rPr>
              <w:t>riefly recap</w:t>
            </w:r>
            <w:r w:rsidR="000D4A04" w:rsidRPr="0024527A">
              <w:rPr>
                <w:rFonts w:cs="Arial"/>
              </w:rPr>
              <w:t>s</w:t>
            </w:r>
            <w:r w:rsidR="00DB1B8D" w:rsidRPr="0024527A">
              <w:rPr>
                <w:rFonts w:cs="Arial"/>
              </w:rPr>
              <w:t xml:space="preserve"> on the requirements of an expository writing from Lesson 1</w:t>
            </w:r>
          </w:p>
          <w:p w:rsidR="0024527A" w:rsidRDefault="0024527A" w:rsidP="0024527A">
            <w:pPr>
              <w:pStyle w:val="ListParagraph"/>
              <w:rPr>
                <w:rFonts w:cs="Arial"/>
              </w:rPr>
            </w:pPr>
          </w:p>
          <w:p w:rsidR="0024527A" w:rsidRDefault="0024527A" w:rsidP="0024527A">
            <w:pPr>
              <w:pStyle w:val="ListParagraph"/>
              <w:rPr>
                <w:rFonts w:cs="Arial"/>
              </w:rPr>
            </w:pPr>
          </w:p>
          <w:p w:rsidR="0024527A" w:rsidRDefault="0024527A" w:rsidP="0024527A">
            <w:pPr>
              <w:pStyle w:val="ListParagraph"/>
              <w:rPr>
                <w:rFonts w:cs="Arial"/>
              </w:rPr>
            </w:pPr>
          </w:p>
          <w:p w:rsidR="0024527A" w:rsidRPr="0024527A" w:rsidRDefault="0024527A" w:rsidP="0024527A">
            <w:pPr>
              <w:pStyle w:val="ListParagraph"/>
              <w:rPr>
                <w:rFonts w:cs="Arial"/>
              </w:rPr>
            </w:pPr>
          </w:p>
          <w:p w:rsidR="00DB1B8D" w:rsidRDefault="00DB1B8D" w:rsidP="00782CA2">
            <w:pPr>
              <w:rPr>
                <w:rFonts w:cs="Arial"/>
              </w:rPr>
            </w:pPr>
            <w:r>
              <w:rPr>
                <w:rFonts w:cs="Arial"/>
              </w:rPr>
              <w:t>-</w:t>
            </w:r>
            <w:r w:rsidR="0024527A">
              <w:rPr>
                <w:rFonts w:cs="Arial"/>
              </w:rPr>
              <w:t xml:space="preserve">  Teacher to inform students of the lesson objectives. </w:t>
            </w:r>
          </w:p>
          <w:p w:rsidR="00DB1B8D" w:rsidRDefault="00DB1B8D" w:rsidP="00DB1B8D">
            <w:pPr>
              <w:pStyle w:val="ListParagraph"/>
              <w:numPr>
                <w:ilvl w:val="0"/>
                <w:numId w:val="13"/>
              </w:numPr>
              <w:rPr>
                <w:rFonts w:cs="Arial"/>
              </w:rPr>
            </w:pPr>
            <w:r>
              <w:rPr>
                <w:rFonts w:cs="Arial"/>
              </w:rPr>
              <w:t>T</w:t>
            </w:r>
            <w:r w:rsidRPr="00DB1B8D">
              <w:rPr>
                <w:rFonts w:cs="Arial"/>
              </w:rPr>
              <w:t xml:space="preserve">o generate logical and reasoned arguments for substantiating their claims </w:t>
            </w:r>
          </w:p>
          <w:p w:rsidR="00F526A9" w:rsidRPr="00DB1B8D" w:rsidRDefault="00DB1B8D" w:rsidP="00DB1B8D">
            <w:pPr>
              <w:pStyle w:val="ListParagraph"/>
              <w:numPr>
                <w:ilvl w:val="0"/>
                <w:numId w:val="13"/>
              </w:numPr>
              <w:spacing w:after="0" w:line="240" w:lineRule="auto"/>
              <w:rPr>
                <w:rFonts w:cs="Arial"/>
              </w:rPr>
            </w:pPr>
            <w:r>
              <w:rPr>
                <w:rFonts w:cs="Arial"/>
              </w:rPr>
              <w:t>To learn how to organize these ideas and link them up for structural flow</w:t>
            </w:r>
          </w:p>
        </w:tc>
        <w:tc>
          <w:tcPr>
            <w:tcW w:w="3593" w:type="dxa"/>
            <w:tcBorders>
              <w:bottom w:val="single" w:sz="4" w:space="0" w:color="auto"/>
            </w:tcBorders>
            <w:shd w:val="clear" w:color="auto" w:fill="FFFFFF" w:themeFill="background1"/>
          </w:tcPr>
          <w:p w:rsidR="000D4A04" w:rsidRDefault="00B60915" w:rsidP="00F526A9">
            <w:pPr>
              <w:tabs>
                <w:tab w:val="left" w:pos="450"/>
                <w:tab w:val="left" w:pos="810"/>
                <w:tab w:val="left" w:pos="1800"/>
                <w:tab w:val="left" w:pos="6480"/>
                <w:tab w:val="left" w:pos="10080"/>
              </w:tabs>
              <w:jc w:val="both"/>
              <w:rPr>
                <w:b/>
                <w:lang w:val="en-SG"/>
              </w:rPr>
            </w:pPr>
            <w:r>
              <w:rPr>
                <w:b/>
                <w:lang w:val="en-SG"/>
              </w:rPr>
              <w:t>-</w:t>
            </w:r>
            <w:r w:rsidR="000D4A04">
              <w:rPr>
                <w:b/>
                <w:lang w:val="en-SG"/>
              </w:rPr>
              <w:t xml:space="preserve"> As a form of recap and to ensure that students are in the loop of the lesson focus. </w:t>
            </w:r>
          </w:p>
          <w:p w:rsidR="000D4A04" w:rsidRPr="007C691A" w:rsidRDefault="000D4A04" w:rsidP="00F526A9">
            <w:pPr>
              <w:tabs>
                <w:tab w:val="left" w:pos="450"/>
                <w:tab w:val="left" w:pos="810"/>
                <w:tab w:val="left" w:pos="1800"/>
                <w:tab w:val="left" w:pos="6480"/>
                <w:tab w:val="left" w:pos="10080"/>
              </w:tabs>
              <w:jc w:val="both"/>
              <w:rPr>
                <w:b/>
                <w:lang w:val="en-SG"/>
              </w:rPr>
            </w:pPr>
            <w:r>
              <w:rPr>
                <w:b/>
                <w:lang w:val="en-SG"/>
              </w:rPr>
              <w:t xml:space="preserve">- To tap on students’ prior knowledge from the previous lesson and as a form of informal assessment to check for understanding of the previous lesson. </w:t>
            </w:r>
          </w:p>
          <w:p w:rsidR="0024527A" w:rsidRDefault="0024527A" w:rsidP="0024527A">
            <w:pPr>
              <w:tabs>
                <w:tab w:val="left" w:pos="450"/>
                <w:tab w:val="left" w:pos="810"/>
                <w:tab w:val="left" w:pos="1800"/>
                <w:tab w:val="left" w:pos="6480"/>
                <w:tab w:val="left" w:pos="10080"/>
              </w:tabs>
              <w:jc w:val="both"/>
              <w:rPr>
                <w:b/>
                <w:lang w:val="en-SG"/>
              </w:rPr>
            </w:pPr>
            <w:r>
              <w:rPr>
                <w:b/>
                <w:lang w:val="en-SG"/>
              </w:rPr>
              <w:t xml:space="preserve">- To set the context of the lesson. </w:t>
            </w:r>
          </w:p>
          <w:p w:rsidR="00B60915" w:rsidRPr="007C691A" w:rsidRDefault="00B60915" w:rsidP="0077349D">
            <w:pPr>
              <w:tabs>
                <w:tab w:val="left" w:pos="450"/>
                <w:tab w:val="left" w:pos="810"/>
                <w:tab w:val="left" w:pos="1800"/>
                <w:tab w:val="left" w:pos="6480"/>
                <w:tab w:val="left" w:pos="10080"/>
              </w:tabs>
              <w:jc w:val="both"/>
              <w:rPr>
                <w:b/>
                <w:lang w:val="en-SG"/>
              </w:rPr>
            </w:pPr>
          </w:p>
        </w:tc>
        <w:tc>
          <w:tcPr>
            <w:tcW w:w="1417" w:type="dxa"/>
            <w:tcBorders>
              <w:bottom w:val="single" w:sz="4" w:space="0" w:color="auto"/>
            </w:tcBorders>
            <w:shd w:val="clear" w:color="auto" w:fill="FFFFFF" w:themeFill="background1"/>
          </w:tcPr>
          <w:p w:rsidR="000D4A04" w:rsidRDefault="000D4A04" w:rsidP="00864FD3">
            <w:pPr>
              <w:rPr>
                <w:i/>
                <w:color w:val="000000" w:themeColor="text1"/>
                <w:lang w:val="en-SG"/>
              </w:rPr>
            </w:pPr>
          </w:p>
          <w:p w:rsidR="0024527A" w:rsidRDefault="0024527A" w:rsidP="00864FD3">
            <w:pPr>
              <w:rPr>
                <w:i/>
                <w:color w:val="000000" w:themeColor="text1"/>
                <w:lang w:val="en-SG"/>
              </w:rPr>
            </w:pPr>
          </w:p>
          <w:p w:rsidR="00D224FC" w:rsidRPr="0018590E" w:rsidRDefault="00D36E16" w:rsidP="00864FD3">
            <w:pPr>
              <w:rPr>
                <w:i/>
                <w:color w:val="000000" w:themeColor="text1"/>
                <w:lang w:val="en-SG"/>
              </w:rPr>
            </w:pPr>
            <w:r>
              <w:rPr>
                <w:i/>
                <w:color w:val="000000" w:themeColor="text1"/>
                <w:lang w:val="en-SG"/>
              </w:rPr>
              <w:t>Workshee</w:t>
            </w:r>
            <w:r w:rsidR="00DB1B8D">
              <w:rPr>
                <w:i/>
                <w:color w:val="000000" w:themeColor="text1"/>
                <w:lang w:val="en-SG"/>
              </w:rPr>
              <w:t>t with essay questio</w:t>
            </w:r>
            <w:r w:rsidR="00A6149F">
              <w:rPr>
                <w:i/>
                <w:color w:val="000000" w:themeColor="text1"/>
                <w:lang w:val="en-SG"/>
              </w:rPr>
              <w:t>n and brief guidelines (Appendix A)</w:t>
            </w:r>
          </w:p>
        </w:tc>
      </w:tr>
      <w:tr w:rsidR="00037487" w:rsidRPr="007154CB">
        <w:trPr>
          <w:trHeight w:val="3450"/>
        </w:trPr>
        <w:tc>
          <w:tcPr>
            <w:tcW w:w="1413" w:type="dxa"/>
            <w:shd w:val="clear" w:color="auto" w:fill="FFFFFF" w:themeFill="background1"/>
          </w:tcPr>
          <w:p w:rsidR="00037487" w:rsidRPr="00F97123" w:rsidRDefault="00D636FB" w:rsidP="00F97123">
            <w:pPr>
              <w:tabs>
                <w:tab w:val="left" w:pos="450"/>
                <w:tab w:val="left" w:pos="810"/>
                <w:tab w:val="left" w:pos="1800"/>
                <w:tab w:val="left" w:pos="6480"/>
                <w:tab w:val="left" w:pos="10080"/>
              </w:tabs>
              <w:jc w:val="both"/>
              <w:rPr>
                <w:rFonts w:cs="Arial"/>
                <w:b/>
                <w:u w:val="single"/>
              </w:rPr>
            </w:pPr>
            <w:r>
              <w:rPr>
                <w:rFonts w:cs="Arial"/>
                <w:b/>
                <w:u w:val="single"/>
              </w:rPr>
              <w:t xml:space="preserve">Main Activity- </w:t>
            </w:r>
            <w:r w:rsidR="00037487">
              <w:rPr>
                <w:rFonts w:cs="Arial"/>
                <w:b/>
                <w:u w:val="single"/>
              </w:rPr>
              <w:t xml:space="preserve">Part 1 (30 </w:t>
            </w:r>
            <w:proofErr w:type="spellStart"/>
            <w:r w:rsidR="00037487">
              <w:rPr>
                <w:rFonts w:cs="Arial"/>
                <w:b/>
                <w:u w:val="single"/>
              </w:rPr>
              <w:t>mins</w:t>
            </w:r>
            <w:proofErr w:type="spellEnd"/>
            <w:r w:rsidR="00037487">
              <w:rPr>
                <w:rFonts w:cs="Arial"/>
                <w:b/>
                <w:u w:val="single"/>
              </w:rPr>
              <w:t>)</w:t>
            </w:r>
          </w:p>
        </w:tc>
        <w:tc>
          <w:tcPr>
            <w:tcW w:w="7435" w:type="dxa"/>
            <w:shd w:val="clear" w:color="auto" w:fill="FFFFFF" w:themeFill="background1"/>
          </w:tcPr>
          <w:p w:rsidR="00A20CDD" w:rsidRDefault="00A20CDD" w:rsidP="00037487">
            <w:pPr>
              <w:tabs>
                <w:tab w:val="left" w:pos="5520"/>
              </w:tabs>
              <w:rPr>
                <w:rFonts w:cs="Arial"/>
              </w:rPr>
            </w:pPr>
            <w:r>
              <w:rPr>
                <w:rFonts w:cs="Arial"/>
              </w:rPr>
              <w:t xml:space="preserve">- Teacher elicits responses from pupils as to how Information Communication Technology (ICT) can be used to help them generate and organize ideas for their writing. </w:t>
            </w:r>
          </w:p>
          <w:p w:rsidR="00037487" w:rsidRDefault="00037487" w:rsidP="00037487">
            <w:pPr>
              <w:tabs>
                <w:tab w:val="left" w:pos="5520"/>
              </w:tabs>
              <w:rPr>
                <w:rFonts w:cs="Arial"/>
              </w:rPr>
            </w:pPr>
            <w:r>
              <w:rPr>
                <w:rFonts w:cs="Arial"/>
              </w:rPr>
              <w:t>-</w:t>
            </w:r>
            <w:r w:rsidR="00FE1613">
              <w:rPr>
                <w:rFonts w:cs="Arial"/>
              </w:rPr>
              <w:t>Teacher then i</w:t>
            </w:r>
            <w:r>
              <w:rPr>
                <w:rFonts w:cs="Arial"/>
              </w:rPr>
              <w:t>ntroduce</w:t>
            </w:r>
            <w:r w:rsidR="00FE1613">
              <w:rPr>
                <w:rFonts w:cs="Arial"/>
              </w:rPr>
              <w:t>s</w:t>
            </w:r>
            <w:r>
              <w:rPr>
                <w:rFonts w:cs="Arial"/>
              </w:rPr>
              <w:t xml:space="preserve"> the </w:t>
            </w:r>
            <w:proofErr w:type="spellStart"/>
            <w:r>
              <w:rPr>
                <w:rFonts w:cs="Arial"/>
              </w:rPr>
              <w:t>software</w:t>
            </w:r>
            <w:r w:rsidR="00FE1613">
              <w:rPr>
                <w:rFonts w:cs="Arial"/>
              </w:rPr>
              <w:t>s</w:t>
            </w:r>
            <w:proofErr w:type="spellEnd"/>
            <w:r>
              <w:rPr>
                <w:rFonts w:cs="Arial"/>
              </w:rPr>
              <w:t xml:space="preserve"> to be used for generation of ideas:</w:t>
            </w:r>
          </w:p>
          <w:p w:rsidR="00037487" w:rsidRDefault="00037487" w:rsidP="00037487">
            <w:pPr>
              <w:rPr>
                <w:i/>
                <w:color w:val="000000" w:themeColor="text1"/>
                <w:lang w:val="en-SG"/>
              </w:rPr>
            </w:pPr>
            <w:r>
              <w:rPr>
                <w:rFonts w:cs="Arial"/>
              </w:rPr>
              <w:t xml:space="preserve"> </w:t>
            </w:r>
            <w:hyperlink r:id="rId8" w:anchor="Download" w:history="1">
              <w:r w:rsidRPr="004C3C97">
                <w:rPr>
                  <w:rStyle w:val="Hyperlink"/>
                  <w:i/>
                  <w:lang w:val="en-SG"/>
                </w:rPr>
                <w:t>http://freemind.sourceforge.net/wiki/index.php/Download#Download</w:t>
              </w:r>
            </w:hyperlink>
          </w:p>
          <w:p w:rsidR="00037487" w:rsidRDefault="00037487" w:rsidP="00037487">
            <w:pPr>
              <w:tabs>
                <w:tab w:val="left" w:pos="5520"/>
              </w:tabs>
              <w:rPr>
                <w:rFonts w:cs="Arial"/>
              </w:rPr>
            </w:pPr>
            <w:proofErr w:type="gramStart"/>
            <w:r>
              <w:rPr>
                <w:rFonts w:cs="Arial"/>
              </w:rPr>
              <w:t>or</w:t>
            </w:r>
            <w:proofErr w:type="gramEnd"/>
          </w:p>
          <w:p w:rsidR="00037487" w:rsidRDefault="009F3D0B" w:rsidP="00037487">
            <w:pPr>
              <w:rPr>
                <w:i/>
                <w:color w:val="000000" w:themeColor="text1"/>
                <w:lang w:val="en-SG"/>
              </w:rPr>
            </w:pPr>
            <w:hyperlink r:id="rId9" w:history="1">
              <w:r w:rsidR="00037487" w:rsidRPr="004C3C97">
                <w:rPr>
                  <w:rStyle w:val="Hyperlink"/>
                  <w:i/>
                  <w:lang w:val="en-SG"/>
                </w:rPr>
                <w:t>http://freeplane.sourceforge.net/wiki/index.php/Main_Page</w:t>
              </w:r>
            </w:hyperlink>
          </w:p>
          <w:p w:rsidR="00037487" w:rsidRDefault="00037487" w:rsidP="00037487">
            <w:pPr>
              <w:rPr>
                <w:color w:val="000000" w:themeColor="text1"/>
                <w:lang w:val="en-SG"/>
              </w:rPr>
            </w:pPr>
            <w:r>
              <w:rPr>
                <w:color w:val="000000" w:themeColor="text1"/>
                <w:lang w:val="en-SG"/>
              </w:rPr>
              <w:t>-</w:t>
            </w:r>
            <w:r w:rsidR="00FE1613">
              <w:rPr>
                <w:color w:val="000000" w:themeColor="text1"/>
                <w:lang w:val="en-SG"/>
              </w:rPr>
              <w:t xml:space="preserve"> Teacher then proceeds to e</w:t>
            </w:r>
            <w:r>
              <w:rPr>
                <w:color w:val="000000" w:themeColor="text1"/>
                <w:lang w:val="en-SG"/>
              </w:rPr>
              <w:t xml:space="preserve">xplain how to use the software to create a word splash/generation of ideas revolving around the essay </w:t>
            </w:r>
            <w:r w:rsidR="00DB1B8D">
              <w:rPr>
                <w:color w:val="000000" w:themeColor="text1"/>
                <w:lang w:val="en-SG"/>
              </w:rPr>
              <w:t>question and their arguments</w:t>
            </w:r>
            <w:r>
              <w:rPr>
                <w:color w:val="000000" w:themeColor="text1"/>
                <w:lang w:val="en-SG"/>
              </w:rPr>
              <w:t>.</w:t>
            </w:r>
          </w:p>
          <w:p w:rsidR="00037487" w:rsidRDefault="00FE1613" w:rsidP="001D67BD">
            <w:pPr>
              <w:rPr>
                <w:color w:val="000000" w:themeColor="text1"/>
                <w:lang w:val="en-SG"/>
              </w:rPr>
            </w:pPr>
            <w:r>
              <w:rPr>
                <w:color w:val="000000" w:themeColor="text1"/>
                <w:lang w:val="en-SG"/>
              </w:rPr>
              <w:t>- S</w:t>
            </w:r>
            <w:r w:rsidR="00037487">
              <w:rPr>
                <w:color w:val="000000" w:themeColor="text1"/>
                <w:lang w:val="en-SG"/>
              </w:rPr>
              <w:t>tudents experiment and start to</w:t>
            </w:r>
            <w:r w:rsidR="00DB1B8D">
              <w:rPr>
                <w:color w:val="000000" w:themeColor="text1"/>
                <w:lang w:val="en-SG"/>
              </w:rPr>
              <w:t xml:space="preserve"> utilitse the tools in </w:t>
            </w:r>
            <w:r w:rsidR="00D636FB">
              <w:rPr>
                <w:color w:val="000000" w:themeColor="text1"/>
                <w:lang w:val="en-SG"/>
              </w:rPr>
              <w:t>creating a simple mind map</w:t>
            </w:r>
            <w:r w:rsidR="001D67BD">
              <w:rPr>
                <w:color w:val="000000" w:themeColor="text1"/>
                <w:lang w:val="en-SG"/>
              </w:rPr>
              <w:t xml:space="preserve"> with all of their arguments noted down. (at this point, the ideas do not need to be organised systematically)</w:t>
            </w:r>
          </w:p>
          <w:p w:rsidR="00ED79A4" w:rsidRPr="00037487" w:rsidRDefault="00ED79A4" w:rsidP="001D67BD">
            <w:pPr>
              <w:rPr>
                <w:color w:val="000000" w:themeColor="text1"/>
                <w:lang w:val="en-SG"/>
              </w:rPr>
            </w:pPr>
            <w:r>
              <w:rPr>
                <w:color w:val="000000" w:themeColor="text1"/>
                <w:lang w:val="en-SG"/>
              </w:rPr>
              <w:t xml:space="preserve">- Teacher to walk around and observe pupils as they explore the mapping tools. </w:t>
            </w:r>
          </w:p>
        </w:tc>
        <w:tc>
          <w:tcPr>
            <w:tcW w:w="3593" w:type="dxa"/>
            <w:vMerge w:val="restart"/>
            <w:shd w:val="clear" w:color="auto" w:fill="FFFFFF" w:themeFill="background1"/>
          </w:tcPr>
          <w:p w:rsidR="004B333C" w:rsidRPr="00FE1613" w:rsidRDefault="004B333C" w:rsidP="007D0549">
            <w:pPr>
              <w:rPr>
                <w:b/>
                <w:lang w:val="en-SG"/>
              </w:rPr>
            </w:pPr>
            <w:r w:rsidRPr="00FE1613">
              <w:rPr>
                <w:b/>
                <w:lang w:val="en-SG"/>
              </w:rPr>
              <w:t>-To tap on pupils’</w:t>
            </w:r>
            <w:r w:rsidR="00696F97" w:rsidRPr="00FE1613">
              <w:rPr>
                <w:b/>
                <w:lang w:val="en-SG"/>
              </w:rPr>
              <w:t xml:space="preserve"> prior knowledge and encourage</w:t>
            </w:r>
            <w:r w:rsidRPr="00FE1613">
              <w:rPr>
                <w:b/>
                <w:lang w:val="en-SG"/>
              </w:rPr>
              <w:t xml:space="preserve"> students to participate in class discussions. </w:t>
            </w:r>
          </w:p>
          <w:p w:rsidR="00037487" w:rsidRDefault="00037487" w:rsidP="007D0549">
            <w:pPr>
              <w:rPr>
                <w:b/>
                <w:lang w:val="en-SG"/>
              </w:rPr>
            </w:pPr>
            <w:r>
              <w:rPr>
                <w:lang w:val="en-SG"/>
              </w:rPr>
              <w:t>-</w:t>
            </w:r>
            <w:r>
              <w:rPr>
                <w:b/>
                <w:lang w:val="en-SG"/>
              </w:rPr>
              <w:t>To expose students to the mind mapping tools available online</w:t>
            </w:r>
          </w:p>
          <w:p w:rsidR="00CF4CE1" w:rsidRDefault="00CF4CE1" w:rsidP="007D0549">
            <w:pPr>
              <w:rPr>
                <w:b/>
                <w:lang w:val="en-SG"/>
              </w:rPr>
            </w:pPr>
          </w:p>
          <w:p w:rsidR="00CF4CE1" w:rsidRDefault="00CF4CE1" w:rsidP="007D0549">
            <w:pPr>
              <w:rPr>
                <w:b/>
                <w:lang w:val="en-SG"/>
              </w:rPr>
            </w:pPr>
          </w:p>
          <w:p w:rsidR="00037487" w:rsidRDefault="00037487" w:rsidP="007D0549">
            <w:pPr>
              <w:rPr>
                <w:b/>
                <w:lang w:val="en-SG"/>
              </w:rPr>
            </w:pPr>
            <w:r>
              <w:rPr>
                <w:b/>
                <w:lang w:val="en-SG"/>
              </w:rPr>
              <w:t>-To teach students how to use the tools provided to generate a word splash</w:t>
            </w:r>
          </w:p>
          <w:p w:rsidR="00037487" w:rsidRPr="004B2FC3" w:rsidRDefault="00037487" w:rsidP="007D0549">
            <w:pPr>
              <w:rPr>
                <w:b/>
                <w:lang w:val="en-SG"/>
              </w:rPr>
            </w:pPr>
            <w:r>
              <w:rPr>
                <w:b/>
                <w:lang w:val="en-SG"/>
              </w:rPr>
              <w:t>- To draw links between each idea within the mind map</w:t>
            </w:r>
          </w:p>
          <w:p w:rsidR="00037487" w:rsidRDefault="00037487" w:rsidP="00666D81">
            <w:pPr>
              <w:rPr>
                <w:lang w:val="en-SG"/>
              </w:rPr>
            </w:pPr>
          </w:p>
          <w:p w:rsidR="00ED79A4" w:rsidRPr="005220CB" w:rsidRDefault="00ED79A4" w:rsidP="00666D81">
            <w:pPr>
              <w:rPr>
                <w:b/>
                <w:lang w:val="en-SG"/>
              </w:rPr>
            </w:pPr>
            <w:r w:rsidRPr="005220CB">
              <w:rPr>
                <w:b/>
                <w:lang w:val="en-SG"/>
              </w:rPr>
              <w:t xml:space="preserve">- To provide help to students when needed and ensure pupils are on task. </w:t>
            </w:r>
          </w:p>
          <w:p w:rsidR="00037487" w:rsidRDefault="00037487" w:rsidP="00666D81">
            <w:pPr>
              <w:rPr>
                <w:lang w:val="en-SG"/>
              </w:rPr>
            </w:pPr>
          </w:p>
          <w:p w:rsidR="00D33CF2" w:rsidRDefault="00D33CF2" w:rsidP="00666D81">
            <w:pPr>
              <w:rPr>
                <w:lang w:val="en-SG"/>
              </w:rPr>
            </w:pPr>
          </w:p>
          <w:p w:rsidR="00D33CF2" w:rsidRDefault="00D33CF2" w:rsidP="00666D81">
            <w:pPr>
              <w:rPr>
                <w:lang w:val="en-SG"/>
              </w:rPr>
            </w:pPr>
          </w:p>
          <w:p w:rsidR="00D33CF2" w:rsidRDefault="00D33CF2" w:rsidP="00666D81">
            <w:pPr>
              <w:rPr>
                <w:lang w:val="en-SG"/>
              </w:rPr>
            </w:pPr>
          </w:p>
          <w:p w:rsidR="00D252AF" w:rsidRPr="00195347" w:rsidRDefault="00195347" w:rsidP="00666D81">
            <w:pPr>
              <w:rPr>
                <w:b/>
                <w:lang w:val="en-SG"/>
              </w:rPr>
            </w:pPr>
            <w:r w:rsidRPr="00195347">
              <w:rPr>
                <w:rFonts w:cs="Arial"/>
                <w:b/>
              </w:rPr>
              <w:t>- To ensure students write with a systematic flow by organizing and linking up their ideas in an orderly fashion.</w:t>
            </w:r>
          </w:p>
          <w:p w:rsidR="00D33CF2" w:rsidRPr="00D33CF2" w:rsidRDefault="00D33CF2" w:rsidP="00666D81">
            <w:pPr>
              <w:rPr>
                <w:b/>
                <w:lang w:val="en-SG"/>
              </w:rPr>
            </w:pPr>
            <w:r>
              <w:rPr>
                <w:b/>
                <w:lang w:val="en-SG"/>
              </w:rPr>
              <w:t xml:space="preserve">- </w:t>
            </w:r>
            <w:r w:rsidRPr="00D33CF2">
              <w:rPr>
                <w:b/>
                <w:lang w:val="en-SG"/>
              </w:rPr>
              <w:t>To provide additional help to students.</w:t>
            </w:r>
          </w:p>
        </w:tc>
        <w:tc>
          <w:tcPr>
            <w:tcW w:w="1417" w:type="dxa"/>
            <w:vMerge w:val="restart"/>
            <w:shd w:val="clear" w:color="auto" w:fill="FFFFFF" w:themeFill="background1"/>
          </w:tcPr>
          <w:p w:rsidR="00037487" w:rsidRDefault="00037487" w:rsidP="00D5683A">
            <w:pPr>
              <w:rPr>
                <w:i/>
                <w:color w:val="000000" w:themeColor="text1"/>
                <w:lang w:val="en-SG"/>
              </w:rPr>
            </w:pPr>
            <w:r>
              <w:rPr>
                <w:i/>
                <w:color w:val="000000" w:themeColor="text1"/>
                <w:lang w:val="en-SG"/>
              </w:rPr>
              <w:t>Internet Tools</w:t>
            </w:r>
          </w:p>
        </w:tc>
      </w:tr>
      <w:tr w:rsidR="00037487" w:rsidRPr="007154CB">
        <w:trPr>
          <w:trHeight w:val="3450"/>
        </w:trPr>
        <w:tc>
          <w:tcPr>
            <w:tcW w:w="1413" w:type="dxa"/>
            <w:shd w:val="clear" w:color="auto" w:fill="FFFFFF" w:themeFill="background1"/>
          </w:tcPr>
          <w:p w:rsidR="000F5430" w:rsidRDefault="000F5430" w:rsidP="00D636FB">
            <w:pPr>
              <w:tabs>
                <w:tab w:val="left" w:pos="450"/>
                <w:tab w:val="left" w:pos="810"/>
                <w:tab w:val="left" w:pos="1800"/>
                <w:tab w:val="left" w:pos="6480"/>
                <w:tab w:val="left" w:pos="10080"/>
              </w:tabs>
              <w:jc w:val="both"/>
              <w:rPr>
                <w:rFonts w:cs="Arial"/>
                <w:b/>
                <w:u w:val="single"/>
              </w:rPr>
            </w:pPr>
          </w:p>
          <w:p w:rsidR="00C809D3" w:rsidRDefault="00C809D3" w:rsidP="00D636FB">
            <w:pPr>
              <w:tabs>
                <w:tab w:val="left" w:pos="450"/>
                <w:tab w:val="left" w:pos="810"/>
                <w:tab w:val="left" w:pos="1800"/>
                <w:tab w:val="left" w:pos="6480"/>
                <w:tab w:val="left" w:pos="10080"/>
              </w:tabs>
              <w:jc w:val="both"/>
              <w:rPr>
                <w:rFonts w:cs="Arial"/>
                <w:b/>
                <w:u w:val="single"/>
              </w:rPr>
            </w:pPr>
          </w:p>
          <w:p w:rsidR="00037487" w:rsidRPr="00D636FB" w:rsidRDefault="00037487" w:rsidP="00D636FB">
            <w:pPr>
              <w:tabs>
                <w:tab w:val="left" w:pos="450"/>
                <w:tab w:val="left" w:pos="810"/>
                <w:tab w:val="left" w:pos="1800"/>
                <w:tab w:val="left" w:pos="6480"/>
                <w:tab w:val="left" w:pos="10080"/>
              </w:tabs>
              <w:jc w:val="both"/>
              <w:rPr>
                <w:rFonts w:cs="Arial"/>
                <w:b/>
                <w:u w:val="single"/>
              </w:rPr>
            </w:pPr>
            <w:r w:rsidRPr="00F97123">
              <w:rPr>
                <w:rFonts w:cs="Arial"/>
                <w:b/>
                <w:u w:val="single"/>
              </w:rPr>
              <w:t xml:space="preserve">Main </w:t>
            </w:r>
            <w:r w:rsidR="00D636FB">
              <w:rPr>
                <w:rFonts w:cs="Arial"/>
                <w:b/>
                <w:u w:val="single"/>
              </w:rPr>
              <w:t>Activity-</w:t>
            </w:r>
            <w:r>
              <w:rPr>
                <w:rFonts w:cs="Arial"/>
                <w:b/>
                <w:u w:val="single"/>
              </w:rPr>
              <w:t>Part 2</w:t>
            </w:r>
            <w:r w:rsidR="00D636FB">
              <w:rPr>
                <w:rFonts w:cs="Arial"/>
                <w:b/>
                <w:u w:val="single"/>
              </w:rPr>
              <w:t xml:space="preserve"> </w:t>
            </w:r>
            <w:r w:rsidRPr="002B2685">
              <w:rPr>
                <w:rFonts w:cs="Arial"/>
                <w:b/>
              </w:rPr>
              <w:t>(</w:t>
            </w:r>
            <w:r>
              <w:rPr>
                <w:rFonts w:cs="Arial"/>
                <w:b/>
              </w:rPr>
              <w:t>40</w:t>
            </w:r>
            <w:r w:rsidRPr="002B2685">
              <w:rPr>
                <w:rFonts w:cs="Arial"/>
                <w:b/>
              </w:rPr>
              <w:t xml:space="preserve"> </w:t>
            </w:r>
            <w:proofErr w:type="spellStart"/>
            <w:r w:rsidRPr="002B2685">
              <w:rPr>
                <w:rFonts w:cs="Arial"/>
                <w:b/>
              </w:rPr>
              <w:t>mins</w:t>
            </w:r>
            <w:proofErr w:type="spellEnd"/>
            <w:r w:rsidRPr="002B2685">
              <w:rPr>
                <w:rFonts w:cs="Arial"/>
                <w:b/>
              </w:rPr>
              <w:t>)</w:t>
            </w:r>
          </w:p>
        </w:tc>
        <w:tc>
          <w:tcPr>
            <w:tcW w:w="7435" w:type="dxa"/>
            <w:shd w:val="clear" w:color="auto" w:fill="FFFFFF" w:themeFill="background1"/>
          </w:tcPr>
          <w:p w:rsidR="00C809D3" w:rsidRDefault="00C809D3" w:rsidP="00037487">
            <w:pPr>
              <w:rPr>
                <w:color w:val="000000" w:themeColor="text1"/>
                <w:lang w:val="en-SG"/>
              </w:rPr>
            </w:pPr>
          </w:p>
          <w:p w:rsidR="00FB46CD" w:rsidRDefault="00FB46CD" w:rsidP="00037487">
            <w:pPr>
              <w:rPr>
                <w:color w:val="000000" w:themeColor="text1"/>
                <w:lang w:val="en-SG"/>
              </w:rPr>
            </w:pPr>
          </w:p>
          <w:p w:rsidR="00037487" w:rsidRPr="00D636FB" w:rsidRDefault="00037487" w:rsidP="00037487">
            <w:pPr>
              <w:rPr>
                <w:color w:val="000000" w:themeColor="text1"/>
                <w:lang w:val="en-SG"/>
              </w:rPr>
            </w:pPr>
            <w:r>
              <w:rPr>
                <w:color w:val="000000" w:themeColor="text1"/>
                <w:lang w:val="en-SG"/>
              </w:rPr>
              <w:t>-</w:t>
            </w:r>
            <w:r w:rsidR="00BD0F7F">
              <w:rPr>
                <w:color w:val="000000" w:themeColor="text1"/>
                <w:lang w:val="en-SG"/>
              </w:rPr>
              <w:t xml:space="preserve"> Students work on </w:t>
            </w:r>
            <w:r>
              <w:rPr>
                <w:color w:val="000000" w:themeColor="text1"/>
                <w:lang w:val="en-SG"/>
              </w:rPr>
              <w:t>the essay</w:t>
            </w:r>
            <w:r w:rsidR="00BD0F7F">
              <w:rPr>
                <w:color w:val="000000" w:themeColor="text1"/>
                <w:lang w:val="en-SG"/>
              </w:rPr>
              <w:t xml:space="preserve"> with the aid of the</w:t>
            </w:r>
            <w:r>
              <w:rPr>
                <w:color w:val="000000" w:themeColor="text1"/>
                <w:lang w:val="en-SG"/>
              </w:rPr>
              <w:t xml:space="preserve"> outlining tool:</w:t>
            </w:r>
          </w:p>
          <w:p w:rsidR="00037487" w:rsidRDefault="009F3D0B" w:rsidP="00037487">
            <w:pPr>
              <w:rPr>
                <w:i/>
                <w:color w:val="000000" w:themeColor="text1"/>
                <w:lang w:val="en-SG"/>
              </w:rPr>
            </w:pPr>
            <w:hyperlink r:id="rId10" w:history="1">
              <w:r w:rsidR="00037487" w:rsidRPr="004C3C97">
                <w:rPr>
                  <w:rStyle w:val="Hyperlink"/>
                  <w:i/>
                  <w:lang w:val="en-SG"/>
                </w:rPr>
                <w:t>http://www.readwritethink.org</w:t>
              </w:r>
              <w:r w:rsidR="00037487" w:rsidRPr="004C3C97">
                <w:rPr>
                  <w:rStyle w:val="Hyperlink"/>
                  <w:i/>
                  <w:lang w:val="en-SG"/>
                </w:rPr>
                <w:t>/</w:t>
              </w:r>
              <w:r w:rsidR="00037487" w:rsidRPr="004C3C97">
                <w:rPr>
                  <w:rStyle w:val="Hyperlink"/>
                  <w:i/>
                  <w:lang w:val="en-SG"/>
                </w:rPr>
                <w:t>files/resources/interactives/essaymap/</w:t>
              </w:r>
            </w:hyperlink>
          </w:p>
          <w:p w:rsidR="00037487" w:rsidRDefault="00037487" w:rsidP="00287A2F">
            <w:pPr>
              <w:tabs>
                <w:tab w:val="left" w:pos="5520"/>
              </w:tabs>
              <w:rPr>
                <w:rFonts w:cs="Arial"/>
              </w:rPr>
            </w:pPr>
            <w:proofErr w:type="gramStart"/>
            <w:r>
              <w:rPr>
                <w:rFonts w:cs="Arial"/>
              </w:rPr>
              <w:t>or</w:t>
            </w:r>
            <w:proofErr w:type="gramEnd"/>
          </w:p>
          <w:p w:rsidR="00037487" w:rsidRPr="00D636FB" w:rsidRDefault="009F3D0B" w:rsidP="00D636FB">
            <w:pPr>
              <w:rPr>
                <w:i/>
                <w:color w:val="000000" w:themeColor="text1"/>
                <w:lang w:val="en-SG"/>
              </w:rPr>
            </w:pPr>
            <w:hyperlink r:id="rId11" w:history="1">
              <w:r w:rsidR="00037487" w:rsidRPr="004C3C97">
                <w:rPr>
                  <w:rStyle w:val="Hyperlink"/>
                  <w:i/>
                  <w:lang w:val="en-SG"/>
                </w:rPr>
                <w:t>http://essayoutliner.jonathanwthomas.net/</w:t>
              </w:r>
            </w:hyperlink>
          </w:p>
          <w:p w:rsidR="004B0500" w:rsidRDefault="004B0500" w:rsidP="004B0500">
            <w:pPr>
              <w:tabs>
                <w:tab w:val="left" w:pos="5520"/>
              </w:tabs>
              <w:rPr>
                <w:rFonts w:cs="Arial"/>
              </w:rPr>
            </w:pPr>
            <w:r>
              <w:rPr>
                <w:rFonts w:cs="Arial"/>
              </w:rPr>
              <w:t>-</w:t>
            </w:r>
            <w:r w:rsidR="002656CB">
              <w:rPr>
                <w:rFonts w:cs="Arial"/>
              </w:rPr>
              <w:t xml:space="preserve"> </w:t>
            </w:r>
            <w:r w:rsidR="00195347">
              <w:rPr>
                <w:rFonts w:cs="Arial"/>
              </w:rPr>
              <w:t>Teacher guides</w:t>
            </w:r>
            <w:r>
              <w:rPr>
                <w:rFonts w:cs="Arial"/>
              </w:rPr>
              <w:t xml:space="preserve"> students</w:t>
            </w:r>
            <w:r w:rsidR="00195347">
              <w:rPr>
                <w:rFonts w:cs="Arial"/>
              </w:rPr>
              <w:t xml:space="preserve"> and models</w:t>
            </w:r>
            <w:r>
              <w:rPr>
                <w:rFonts w:cs="Arial"/>
              </w:rPr>
              <w:t xml:space="preserve"> how to structure their essays</w:t>
            </w:r>
            <w:r w:rsidR="00195347">
              <w:rPr>
                <w:rFonts w:cs="Arial"/>
              </w:rPr>
              <w:t xml:space="preserve"> with an example.</w:t>
            </w:r>
            <w:r>
              <w:rPr>
                <w:rFonts w:cs="Arial"/>
              </w:rPr>
              <w:t xml:space="preserve"> </w:t>
            </w:r>
            <w:r w:rsidR="001D67BD">
              <w:rPr>
                <w:rFonts w:cs="Arial"/>
              </w:rPr>
              <w:t>(</w:t>
            </w:r>
            <w:r w:rsidR="00F33A9C">
              <w:rPr>
                <w:rFonts w:cs="Arial"/>
              </w:rPr>
              <w:t>At</w:t>
            </w:r>
            <w:r w:rsidR="001D67BD">
              <w:rPr>
                <w:rFonts w:cs="Arial"/>
              </w:rPr>
              <w:t xml:space="preserve"> this stage, some students may find that certain ideas do not link with the rest and can be deleted)</w:t>
            </w:r>
          </w:p>
          <w:p w:rsidR="00037487" w:rsidRPr="00E2251C" w:rsidRDefault="004B0500" w:rsidP="004B0500">
            <w:pPr>
              <w:tabs>
                <w:tab w:val="left" w:pos="5520"/>
              </w:tabs>
              <w:rPr>
                <w:rFonts w:cs="Arial"/>
              </w:rPr>
            </w:pPr>
            <w:r>
              <w:rPr>
                <w:rFonts w:cs="Arial"/>
              </w:rPr>
              <w:t>-</w:t>
            </w:r>
            <w:r w:rsidR="002656CB">
              <w:rPr>
                <w:rFonts w:cs="Arial"/>
              </w:rPr>
              <w:t xml:space="preserve"> </w:t>
            </w:r>
            <w:r>
              <w:rPr>
                <w:rFonts w:cs="Arial"/>
              </w:rPr>
              <w:t>Introduce list of commonly u</w:t>
            </w:r>
            <w:r w:rsidR="00810C1F">
              <w:rPr>
                <w:rFonts w:cs="Arial"/>
              </w:rPr>
              <w:t>sed cohesive devices (Appendix B</w:t>
            </w:r>
            <w:r>
              <w:rPr>
                <w:rFonts w:cs="Arial"/>
              </w:rPr>
              <w:t xml:space="preserve">) that can help to link </w:t>
            </w:r>
            <w:r w:rsidR="00D636FB">
              <w:rPr>
                <w:rFonts w:cs="Arial"/>
              </w:rPr>
              <w:t>ideas</w:t>
            </w:r>
            <w:r w:rsidR="00F33A9C">
              <w:rPr>
                <w:rFonts w:cs="Arial"/>
              </w:rPr>
              <w:t>/paragraphs</w:t>
            </w:r>
            <w:r w:rsidR="00D636FB">
              <w:rPr>
                <w:rFonts w:cs="Arial"/>
              </w:rPr>
              <w:t xml:space="preserve"> up smoothly</w:t>
            </w:r>
          </w:p>
        </w:tc>
        <w:tc>
          <w:tcPr>
            <w:tcW w:w="3593" w:type="dxa"/>
            <w:vMerge/>
            <w:shd w:val="clear" w:color="auto" w:fill="FFFFFF" w:themeFill="background1"/>
          </w:tcPr>
          <w:p w:rsidR="00037487" w:rsidRPr="00E2251C" w:rsidRDefault="00037487" w:rsidP="00666D81">
            <w:pPr>
              <w:rPr>
                <w:lang w:val="en-SG"/>
              </w:rPr>
            </w:pPr>
          </w:p>
        </w:tc>
        <w:tc>
          <w:tcPr>
            <w:tcW w:w="1417" w:type="dxa"/>
            <w:vMerge/>
            <w:shd w:val="clear" w:color="auto" w:fill="FFFFFF" w:themeFill="background1"/>
          </w:tcPr>
          <w:p w:rsidR="00037487" w:rsidRPr="00344ABE" w:rsidRDefault="00037487" w:rsidP="00D5683A">
            <w:pPr>
              <w:rPr>
                <w:i/>
                <w:color w:val="000000" w:themeColor="text1"/>
                <w:lang w:val="en-SG"/>
              </w:rPr>
            </w:pPr>
          </w:p>
        </w:tc>
      </w:tr>
      <w:tr w:rsidR="00D224FC" w:rsidRPr="007154CB">
        <w:tc>
          <w:tcPr>
            <w:tcW w:w="1413" w:type="dxa"/>
            <w:tcBorders>
              <w:bottom w:val="single" w:sz="4" w:space="0" w:color="auto"/>
            </w:tcBorders>
            <w:shd w:val="clear" w:color="auto" w:fill="FFFFFF" w:themeFill="background1"/>
          </w:tcPr>
          <w:p w:rsidR="00D224FC" w:rsidRPr="00D636FB" w:rsidRDefault="00D636FB" w:rsidP="00D224FC">
            <w:pPr>
              <w:tabs>
                <w:tab w:val="left" w:pos="450"/>
                <w:tab w:val="left" w:pos="810"/>
                <w:tab w:val="left" w:pos="1800"/>
                <w:tab w:val="left" w:pos="6480"/>
                <w:tab w:val="left" w:pos="10080"/>
              </w:tabs>
              <w:spacing w:line="360" w:lineRule="auto"/>
              <w:rPr>
                <w:rFonts w:cs="Arial"/>
                <w:b/>
                <w:u w:val="single"/>
              </w:rPr>
            </w:pPr>
            <w:r>
              <w:rPr>
                <w:rFonts w:cs="Arial"/>
                <w:b/>
                <w:u w:val="single"/>
              </w:rPr>
              <w:t xml:space="preserve">Lesson </w:t>
            </w:r>
            <w:r w:rsidR="00D224FC" w:rsidRPr="0077349D">
              <w:rPr>
                <w:rFonts w:cs="Arial"/>
                <w:b/>
                <w:u w:val="single"/>
              </w:rPr>
              <w:t>Closur</w:t>
            </w:r>
            <w:r>
              <w:rPr>
                <w:rFonts w:cs="Arial"/>
                <w:b/>
                <w:u w:val="single"/>
              </w:rPr>
              <w:t xml:space="preserve">e </w:t>
            </w:r>
            <w:r w:rsidR="00D224FC" w:rsidRPr="0077349D">
              <w:rPr>
                <w:rFonts w:cs="Arial"/>
                <w:b/>
              </w:rPr>
              <w:t>(</w:t>
            </w:r>
            <w:r w:rsidR="00037487">
              <w:rPr>
                <w:rFonts w:cs="Arial"/>
                <w:b/>
              </w:rPr>
              <w:t>1</w:t>
            </w:r>
            <w:r w:rsidR="00D5683A">
              <w:rPr>
                <w:rFonts w:cs="Arial"/>
                <w:b/>
              </w:rPr>
              <w:t>0</w:t>
            </w:r>
            <w:r w:rsidR="00D224FC">
              <w:rPr>
                <w:rFonts w:cs="Arial"/>
                <w:b/>
              </w:rPr>
              <w:t xml:space="preserve"> </w:t>
            </w:r>
            <w:proofErr w:type="spellStart"/>
            <w:r w:rsidR="00D224FC" w:rsidRPr="0077349D">
              <w:rPr>
                <w:rFonts w:cs="Arial"/>
                <w:b/>
              </w:rPr>
              <w:t>mins</w:t>
            </w:r>
            <w:proofErr w:type="spellEnd"/>
            <w:r w:rsidR="00D224FC" w:rsidRPr="0077349D">
              <w:rPr>
                <w:rFonts w:cs="Arial"/>
                <w:b/>
              </w:rPr>
              <w:t>)</w:t>
            </w:r>
          </w:p>
          <w:p w:rsidR="00D224FC" w:rsidRPr="00F97123" w:rsidRDefault="00D224FC" w:rsidP="00F97123">
            <w:pPr>
              <w:tabs>
                <w:tab w:val="left" w:pos="450"/>
                <w:tab w:val="left" w:pos="810"/>
                <w:tab w:val="left" w:pos="1800"/>
                <w:tab w:val="left" w:pos="6480"/>
                <w:tab w:val="left" w:pos="10080"/>
              </w:tabs>
              <w:jc w:val="both"/>
              <w:rPr>
                <w:rFonts w:cs="Arial"/>
                <w:b/>
                <w:u w:val="single"/>
              </w:rPr>
            </w:pPr>
          </w:p>
        </w:tc>
        <w:tc>
          <w:tcPr>
            <w:tcW w:w="7435" w:type="dxa"/>
            <w:tcBorders>
              <w:bottom w:val="single" w:sz="4" w:space="0" w:color="auto"/>
            </w:tcBorders>
            <w:shd w:val="clear" w:color="auto" w:fill="FFFFFF" w:themeFill="background1"/>
          </w:tcPr>
          <w:p w:rsidR="00C54952" w:rsidRDefault="00C54952" w:rsidP="00287A2F">
            <w:pPr>
              <w:tabs>
                <w:tab w:val="left" w:pos="5520"/>
              </w:tabs>
              <w:rPr>
                <w:rFonts w:cs="Arial"/>
              </w:rPr>
            </w:pPr>
            <w:r>
              <w:rPr>
                <w:rFonts w:cs="Arial"/>
              </w:rPr>
              <w:t xml:space="preserve">- Students are to think of one learning point from the lesson and share with the class. </w:t>
            </w:r>
          </w:p>
          <w:p w:rsidR="00C54952" w:rsidRDefault="00C54952" w:rsidP="00287A2F">
            <w:pPr>
              <w:tabs>
                <w:tab w:val="left" w:pos="5520"/>
              </w:tabs>
              <w:rPr>
                <w:rFonts w:cs="Arial"/>
              </w:rPr>
            </w:pPr>
            <w:r>
              <w:rPr>
                <w:rFonts w:cs="Arial"/>
              </w:rPr>
              <w:t xml:space="preserve">- Teacher randomly chooses a few pupils to share their takeaways from the lesson. </w:t>
            </w:r>
          </w:p>
          <w:p w:rsidR="00D636FB" w:rsidRDefault="00875BF2" w:rsidP="00287A2F">
            <w:pPr>
              <w:tabs>
                <w:tab w:val="left" w:pos="5520"/>
              </w:tabs>
              <w:rPr>
                <w:rFonts w:cs="Arial"/>
              </w:rPr>
            </w:pPr>
            <w:r>
              <w:rPr>
                <w:rFonts w:cs="Arial"/>
              </w:rPr>
              <w:t>-</w:t>
            </w:r>
            <w:r w:rsidR="002656CB">
              <w:rPr>
                <w:rFonts w:cs="Arial"/>
              </w:rPr>
              <w:t xml:space="preserve"> </w:t>
            </w:r>
            <w:r w:rsidR="002776F8">
              <w:rPr>
                <w:rFonts w:cs="Arial"/>
              </w:rPr>
              <w:t>Teacher then s</w:t>
            </w:r>
            <w:r w:rsidR="00F33A9C">
              <w:rPr>
                <w:rFonts w:cs="Arial"/>
              </w:rPr>
              <w:t>ummarize</w:t>
            </w:r>
            <w:r w:rsidR="002776F8">
              <w:rPr>
                <w:rFonts w:cs="Arial"/>
              </w:rPr>
              <w:t>s</w:t>
            </w:r>
            <w:bookmarkStart w:id="0" w:name="_GoBack"/>
            <w:bookmarkEnd w:id="0"/>
            <w:r>
              <w:rPr>
                <w:rFonts w:cs="Arial"/>
              </w:rPr>
              <w:t xml:space="preserve"> wh</w:t>
            </w:r>
            <w:r w:rsidR="00D636FB">
              <w:rPr>
                <w:rFonts w:cs="Arial"/>
              </w:rPr>
              <w:t>at they have learnt for the day:</w:t>
            </w:r>
          </w:p>
          <w:p w:rsidR="00D636FB" w:rsidRPr="00D636FB" w:rsidRDefault="00D636FB" w:rsidP="00D636FB">
            <w:pPr>
              <w:pStyle w:val="ListParagraph"/>
              <w:numPr>
                <w:ilvl w:val="0"/>
                <w:numId w:val="15"/>
              </w:numPr>
              <w:tabs>
                <w:tab w:val="left" w:pos="5520"/>
              </w:tabs>
              <w:rPr>
                <w:rFonts w:cs="Arial"/>
              </w:rPr>
            </w:pPr>
            <w:r>
              <w:rPr>
                <w:rFonts w:cs="Arial"/>
              </w:rPr>
              <w:t>Emphasize the importance of using cohesive devices to enhance the structural flow of the essay</w:t>
            </w:r>
          </w:p>
          <w:p w:rsidR="00D636FB" w:rsidRDefault="00D636FB" w:rsidP="00287A2F">
            <w:pPr>
              <w:tabs>
                <w:tab w:val="left" w:pos="5520"/>
              </w:tabs>
              <w:rPr>
                <w:rFonts w:cs="Arial"/>
              </w:rPr>
            </w:pPr>
            <w:r>
              <w:rPr>
                <w:rFonts w:cs="Arial"/>
              </w:rPr>
              <w:t>-</w:t>
            </w:r>
            <w:r w:rsidR="002F6F61">
              <w:rPr>
                <w:rFonts w:cs="Arial"/>
              </w:rPr>
              <w:t xml:space="preserve"> Teacher b</w:t>
            </w:r>
            <w:r>
              <w:rPr>
                <w:rFonts w:cs="Arial"/>
              </w:rPr>
              <w:t>rief</w:t>
            </w:r>
            <w:r w:rsidR="002F6F61">
              <w:rPr>
                <w:rFonts w:cs="Arial"/>
              </w:rPr>
              <w:t>s</w:t>
            </w:r>
            <w:r>
              <w:rPr>
                <w:rFonts w:cs="Arial"/>
              </w:rPr>
              <w:t xml:space="preserve"> students on the take-home activity: </w:t>
            </w:r>
          </w:p>
          <w:p w:rsidR="00875BF2" w:rsidRPr="00D636FB" w:rsidRDefault="00D636FB" w:rsidP="00D636FB">
            <w:pPr>
              <w:pStyle w:val="ListParagraph"/>
              <w:numPr>
                <w:ilvl w:val="0"/>
                <w:numId w:val="14"/>
              </w:numPr>
              <w:tabs>
                <w:tab w:val="left" w:pos="5520"/>
              </w:tabs>
              <w:rPr>
                <w:rFonts w:cs="Arial"/>
              </w:rPr>
            </w:pPr>
            <w:proofErr w:type="gramStart"/>
            <w:r w:rsidRPr="00D636FB">
              <w:rPr>
                <w:rFonts w:cs="Arial"/>
              </w:rPr>
              <w:t>Finish organizing the flow of the essay as a take-home activity, making</w:t>
            </w:r>
            <w:r>
              <w:rPr>
                <w:rFonts w:cs="Arial"/>
              </w:rPr>
              <w:t xml:space="preserve"> sure that the links are</w:t>
            </w:r>
            <w:proofErr w:type="gramEnd"/>
            <w:r>
              <w:rPr>
                <w:rFonts w:cs="Arial"/>
              </w:rPr>
              <w:t xml:space="preserve"> made clear between each point.</w:t>
            </w:r>
          </w:p>
        </w:tc>
        <w:tc>
          <w:tcPr>
            <w:tcW w:w="3593" w:type="dxa"/>
            <w:tcBorders>
              <w:bottom w:val="single" w:sz="4" w:space="0" w:color="auto"/>
            </w:tcBorders>
            <w:shd w:val="clear" w:color="auto" w:fill="FFFFFF" w:themeFill="background1"/>
          </w:tcPr>
          <w:p w:rsidR="00C54952" w:rsidRDefault="00C54952" w:rsidP="00875BF2">
            <w:pPr>
              <w:tabs>
                <w:tab w:val="left" w:pos="450"/>
                <w:tab w:val="left" w:pos="810"/>
                <w:tab w:val="left" w:pos="1800"/>
                <w:tab w:val="left" w:pos="6480"/>
                <w:tab w:val="left" w:pos="10080"/>
              </w:tabs>
              <w:jc w:val="both"/>
              <w:rPr>
                <w:b/>
                <w:lang w:val="en-SG"/>
              </w:rPr>
            </w:pPr>
            <w:r>
              <w:rPr>
                <w:b/>
                <w:lang w:val="en-SG"/>
              </w:rPr>
              <w:t xml:space="preserve">- </w:t>
            </w:r>
            <w:r w:rsidR="00261225">
              <w:rPr>
                <w:b/>
                <w:lang w:val="en-SG"/>
              </w:rPr>
              <w:t xml:space="preserve">This is done as an informal summative assessment. </w:t>
            </w:r>
          </w:p>
          <w:p w:rsidR="00C54952" w:rsidRDefault="00C54952" w:rsidP="00875BF2">
            <w:pPr>
              <w:tabs>
                <w:tab w:val="left" w:pos="450"/>
                <w:tab w:val="left" w:pos="810"/>
                <w:tab w:val="left" w:pos="1800"/>
                <w:tab w:val="left" w:pos="6480"/>
                <w:tab w:val="left" w:pos="10080"/>
              </w:tabs>
              <w:jc w:val="both"/>
              <w:rPr>
                <w:b/>
                <w:lang w:val="en-SG"/>
              </w:rPr>
            </w:pPr>
            <w:r>
              <w:rPr>
                <w:b/>
                <w:lang w:val="en-SG"/>
              </w:rPr>
              <w:t xml:space="preserve">- To ensure individual accountability. </w:t>
            </w:r>
          </w:p>
          <w:p w:rsidR="002F6F61" w:rsidRDefault="002F6F61" w:rsidP="002F6F61">
            <w:pPr>
              <w:tabs>
                <w:tab w:val="left" w:pos="450"/>
                <w:tab w:val="left" w:pos="810"/>
                <w:tab w:val="left" w:pos="1800"/>
                <w:tab w:val="left" w:pos="6480"/>
                <w:tab w:val="left" w:pos="10080"/>
              </w:tabs>
              <w:jc w:val="both"/>
              <w:rPr>
                <w:b/>
                <w:lang w:val="en-SG"/>
              </w:rPr>
            </w:pPr>
          </w:p>
          <w:p w:rsidR="002F6F61" w:rsidRDefault="00D5683A" w:rsidP="002F6F61">
            <w:pPr>
              <w:tabs>
                <w:tab w:val="left" w:pos="450"/>
                <w:tab w:val="left" w:pos="810"/>
                <w:tab w:val="left" w:pos="1800"/>
                <w:tab w:val="left" w:pos="6480"/>
                <w:tab w:val="left" w:pos="10080"/>
              </w:tabs>
              <w:jc w:val="both"/>
              <w:rPr>
                <w:b/>
                <w:lang w:val="en-SG"/>
              </w:rPr>
            </w:pPr>
            <w:r>
              <w:rPr>
                <w:b/>
                <w:lang w:val="en-SG"/>
              </w:rPr>
              <w:t>-</w:t>
            </w:r>
            <w:r w:rsidR="00EC40F7">
              <w:rPr>
                <w:b/>
                <w:lang w:val="en-SG"/>
              </w:rPr>
              <w:t xml:space="preserve"> </w:t>
            </w:r>
            <w:r w:rsidR="002F6F61">
              <w:rPr>
                <w:b/>
                <w:lang w:val="en-SG"/>
              </w:rPr>
              <w:t xml:space="preserve">To highlight the learning points of the lesson. </w:t>
            </w:r>
          </w:p>
          <w:p w:rsidR="00370565" w:rsidRPr="007C691A" w:rsidRDefault="002F6F61" w:rsidP="002F6F61">
            <w:pPr>
              <w:tabs>
                <w:tab w:val="left" w:pos="450"/>
                <w:tab w:val="left" w:pos="810"/>
                <w:tab w:val="left" w:pos="1800"/>
                <w:tab w:val="left" w:pos="6480"/>
                <w:tab w:val="left" w:pos="10080"/>
              </w:tabs>
              <w:jc w:val="both"/>
              <w:rPr>
                <w:b/>
                <w:lang w:val="en-SG"/>
              </w:rPr>
            </w:pPr>
            <w:r>
              <w:rPr>
                <w:b/>
                <w:lang w:val="en-SG"/>
              </w:rPr>
              <w:t xml:space="preserve">- To ensure students are aware of the requirements of the task and as a form of summative assessment. </w:t>
            </w:r>
          </w:p>
        </w:tc>
        <w:tc>
          <w:tcPr>
            <w:tcW w:w="1417" w:type="dxa"/>
            <w:tcBorders>
              <w:bottom w:val="single" w:sz="4" w:space="0" w:color="auto"/>
            </w:tcBorders>
            <w:shd w:val="clear" w:color="auto" w:fill="FFFFFF" w:themeFill="background1"/>
          </w:tcPr>
          <w:p w:rsidR="00D224FC" w:rsidRPr="0018590E" w:rsidRDefault="00D224FC" w:rsidP="00864FD3">
            <w:pPr>
              <w:rPr>
                <w:i/>
                <w:color w:val="000000" w:themeColor="text1"/>
                <w:lang w:val="en-SG"/>
              </w:rPr>
            </w:pPr>
          </w:p>
        </w:tc>
      </w:tr>
    </w:tbl>
    <w:p w:rsidR="00820BEF" w:rsidRDefault="00820BEF" w:rsidP="00046D4D">
      <w:pPr>
        <w:tabs>
          <w:tab w:val="left" w:pos="2220"/>
        </w:tabs>
        <w:rPr>
          <w:lang w:val="en-SG"/>
        </w:rPr>
      </w:pPr>
      <w:r>
        <w:rPr>
          <w:lang w:val="en-SG"/>
        </w:rPr>
        <w:t xml:space="preserve">                    </w:t>
      </w:r>
    </w:p>
    <w:p w:rsidR="00820BEF" w:rsidRDefault="00820BEF" w:rsidP="00046D4D">
      <w:pPr>
        <w:tabs>
          <w:tab w:val="left" w:pos="2220"/>
        </w:tabs>
        <w:rPr>
          <w:lang w:val="en-SG"/>
        </w:rPr>
      </w:pPr>
      <w:r>
        <w:rPr>
          <w:lang w:val="en-SG"/>
        </w:rPr>
        <w:t xml:space="preserve"> Lesson Plan Checked By: </w:t>
      </w:r>
    </w:p>
    <w:p w:rsidR="004B0500" w:rsidRDefault="00820BEF" w:rsidP="00046D4D">
      <w:pPr>
        <w:tabs>
          <w:tab w:val="left" w:pos="2220"/>
        </w:tabs>
        <w:rPr>
          <w:lang w:val="en-SG"/>
        </w:rPr>
      </w:pPr>
      <w:r>
        <w:rPr>
          <w:lang w:val="en-SG"/>
        </w:rPr>
        <w:t xml:space="preserve">Date:              </w:t>
      </w:r>
    </w:p>
    <w:p w:rsidR="00D2390C" w:rsidRDefault="00D2390C" w:rsidP="004B0500">
      <w:pPr>
        <w:pStyle w:val="NormalWeb"/>
        <w:spacing w:before="2" w:after="2"/>
        <w:ind w:firstLine="0"/>
        <w:rPr>
          <w:rFonts w:asciiTheme="minorHAnsi" w:eastAsiaTheme="minorHAnsi" w:hAnsiTheme="minorHAnsi" w:cstheme="minorBidi"/>
          <w:sz w:val="22"/>
          <w:szCs w:val="22"/>
          <w:lang w:val="en-SG"/>
        </w:rPr>
      </w:pPr>
    </w:p>
    <w:p w:rsidR="00D2390C" w:rsidRDefault="00D2390C" w:rsidP="004B0500">
      <w:pPr>
        <w:pStyle w:val="NormalWeb"/>
        <w:spacing w:before="2" w:after="2"/>
        <w:ind w:firstLine="0"/>
        <w:rPr>
          <w:rFonts w:asciiTheme="minorHAnsi" w:eastAsiaTheme="minorHAnsi" w:hAnsiTheme="minorHAnsi" w:cstheme="minorBidi"/>
          <w:sz w:val="22"/>
          <w:szCs w:val="22"/>
          <w:lang w:val="en-SG"/>
        </w:rPr>
      </w:pPr>
    </w:p>
    <w:p w:rsidR="00A6149F" w:rsidRPr="00F33A9C" w:rsidRDefault="00A6149F" w:rsidP="004B0500">
      <w:pPr>
        <w:pStyle w:val="NormalWeb"/>
        <w:spacing w:before="2" w:after="2"/>
        <w:ind w:firstLine="0"/>
        <w:rPr>
          <w:rFonts w:ascii="Trebuchet MS" w:eastAsiaTheme="minorHAnsi" w:hAnsi="Trebuchet MS"/>
          <w:b/>
          <w:sz w:val="36"/>
          <w:u w:val="single"/>
        </w:rPr>
      </w:pPr>
      <w:r w:rsidRPr="00F33A9C">
        <w:rPr>
          <w:rFonts w:ascii="Trebuchet MS" w:eastAsiaTheme="minorHAnsi" w:hAnsi="Trebuchet MS"/>
          <w:b/>
          <w:sz w:val="36"/>
          <w:u w:val="single"/>
        </w:rPr>
        <w:t>Appendix A</w:t>
      </w:r>
    </w:p>
    <w:p w:rsidR="00461825" w:rsidRDefault="00461825" w:rsidP="004B0500">
      <w:pPr>
        <w:pStyle w:val="NormalWeb"/>
        <w:spacing w:before="2" w:after="2"/>
        <w:ind w:firstLine="0"/>
        <w:rPr>
          <w:rFonts w:ascii="Trebuchet MS" w:eastAsiaTheme="minorHAnsi" w:hAnsi="Trebuchet MS"/>
        </w:rPr>
      </w:pPr>
    </w:p>
    <w:p w:rsidR="00A6149F" w:rsidRPr="00461825" w:rsidRDefault="00461825" w:rsidP="004B0500">
      <w:pPr>
        <w:pStyle w:val="NormalWeb"/>
        <w:spacing w:before="2" w:after="2"/>
        <w:ind w:firstLine="0"/>
        <w:rPr>
          <w:rFonts w:ascii="Trebuchet MS" w:eastAsiaTheme="minorHAnsi" w:hAnsi="Trebuchet MS"/>
        </w:rPr>
      </w:pPr>
      <w:r>
        <w:rPr>
          <w:rFonts w:ascii="Trebuchet MS" w:eastAsiaTheme="minorHAnsi" w:hAnsi="Trebuchet MS"/>
        </w:rPr>
        <w:t>Essay Question: Explain the likely consequences of abolishing capital punishment</w:t>
      </w:r>
    </w:p>
    <w:p w:rsidR="00A21F3D" w:rsidRDefault="00A21F3D" w:rsidP="004B0500">
      <w:pPr>
        <w:pStyle w:val="NormalWeb"/>
        <w:spacing w:before="2" w:after="2"/>
        <w:ind w:firstLine="0"/>
        <w:rPr>
          <w:rFonts w:ascii="Trebuchet MS" w:eastAsiaTheme="minorHAnsi" w:hAnsi="Trebuchet MS"/>
          <w:b/>
          <w:sz w:val="36"/>
          <w:u w:val="single"/>
        </w:rPr>
      </w:pPr>
    </w:p>
    <w:p w:rsidR="00A21F3D" w:rsidRPr="00A21F3D" w:rsidRDefault="00A21F3D" w:rsidP="00A21F3D">
      <w:pPr>
        <w:pStyle w:val="Heading1"/>
        <w:spacing w:before="2" w:after="2"/>
        <w:rPr>
          <w:rFonts w:ascii="Trebuchet MS" w:hAnsi="Trebuchet MS"/>
          <w:color w:val="auto"/>
        </w:rPr>
      </w:pPr>
      <w:r w:rsidRPr="00A21F3D">
        <w:rPr>
          <w:rFonts w:ascii="Trebuchet MS" w:hAnsi="Trebuchet MS"/>
          <w:color w:val="auto"/>
        </w:rPr>
        <w:t>Tips on Writing an Expository Essay</w:t>
      </w:r>
      <w:r>
        <w:rPr>
          <w:rFonts w:ascii="Trebuchet MS" w:hAnsi="Trebuchet MS"/>
          <w:color w:val="auto"/>
        </w:rPr>
        <w:t xml:space="preserve"> </w:t>
      </w:r>
      <w:r w:rsidRPr="00A21F3D">
        <w:rPr>
          <w:rFonts w:ascii="Trebuchet MS" w:hAnsi="Trebuchet MS"/>
          <w:color w:val="auto"/>
          <w:sz w:val="20"/>
        </w:rPr>
        <w:t>(http://www.time4writing.com/writing-resources/expository-essay/)</w:t>
      </w:r>
    </w:p>
    <w:p w:rsidR="00A21F3D" w:rsidRPr="00A21F3D" w:rsidRDefault="00A21F3D" w:rsidP="00A21F3D">
      <w:pPr>
        <w:pStyle w:val="NormalWeb"/>
        <w:spacing w:before="2" w:after="2"/>
        <w:ind w:firstLine="0"/>
        <w:rPr>
          <w:rFonts w:ascii="Trebuchet MS" w:hAnsi="Trebuchet MS"/>
        </w:rPr>
      </w:pPr>
      <w:r w:rsidRPr="00A21F3D">
        <w:rPr>
          <w:rFonts w:ascii="Trebuchet MS" w:hAnsi="Trebuchet MS"/>
        </w:rPr>
        <w:t>The purpose of the expository essay is to explain a topic in a logical and straightforward manner. Without bells and whistles, expository essays present a fair and balanced analysis of a subject based on facts—with no references to the writer’s opinions or emotions.</w:t>
      </w:r>
    </w:p>
    <w:p w:rsidR="00A21F3D" w:rsidRDefault="00A21F3D" w:rsidP="00A21F3D">
      <w:pPr>
        <w:pStyle w:val="NormalWeb"/>
        <w:spacing w:before="2" w:after="2"/>
        <w:ind w:firstLine="0"/>
        <w:rPr>
          <w:rFonts w:ascii="Trebuchet MS" w:hAnsi="Trebuchet MS"/>
        </w:rPr>
      </w:pPr>
      <w:r w:rsidRPr="00A21F3D">
        <w:rPr>
          <w:rFonts w:ascii="Trebuchet MS" w:hAnsi="Trebuchet MS"/>
        </w:rPr>
        <w:t>A typical expository writing prompt will use the words “explain” or “define,” such as in, “Write an essay explaining how the computer has changed the lives of students.” Notice there is no instruction to form an opinion or argument on whether or not computers have changed students’ lives. The prompt asks the writer to “explain,” plain and simple. However, that doesn’t mean expository essay writing is easy.</w:t>
      </w:r>
    </w:p>
    <w:p w:rsidR="00A21F3D" w:rsidRPr="00A21F3D" w:rsidRDefault="00A21F3D" w:rsidP="00A21F3D">
      <w:pPr>
        <w:pStyle w:val="NormalWeb"/>
        <w:spacing w:before="2" w:after="2"/>
        <w:rPr>
          <w:rFonts w:ascii="Trebuchet MS" w:hAnsi="Trebuchet MS"/>
        </w:rPr>
      </w:pPr>
    </w:p>
    <w:p w:rsidR="00A21F3D" w:rsidRDefault="00A21F3D" w:rsidP="00A21F3D">
      <w:pPr>
        <w:pStyle w:val="NormalWeb"/>
        <w:spacing w:before="2" w:after="2"/>
        <w:ind w:firstLine="0"/>
        <w:rPr>
          <w:rFonts w:ascii="Trebuchet MS" w:hAnsi="Trebuchet MS"/>
        </w:rPr>
      </w:pPr>
      <w:r w:rsidRPr="00A21F3D">
        <w:rPr>
          <w:rStyle w:val="Strong"/>
          <w:rFonts w:ascii="Trebuchet MS" w:eastAsiaTheme="majorEastAsia" w:hAnsi="Trebuchet MS"/>
        </w:rPr>
        <w:t>The Five-Step Writing Process for Expository Essays</w:t>
      </w:r>
      <w:r w:rsidRPr="00A21F3D">
        <w:rPr>
          <w:rFonts w:ascii="Trebuchet MS" w:hAnsi="Trebuchet MS"/>
        </w:rPr>
        <w:br/>
        <w:t>Expository writing is a life skill. More than any other type of writing, expository writing is a daily requirement of most careers. Understanding and following the proven steps of the writing process helps all writers, including students, master the expository essay.</w:t>
      </w:r>
    </w:p>
    <w:p w:rsidR="00A21F3D" w:rsidRPr="00A21F3D" w:rsidRDefault="00A21F3D" w:rsidP="00A21F3D">
      <w:pPr>
        <w:pStyle w:val="NormalWeb"/>
        <w:spacing w:before="2" w:after="2"/>
        <w:ind w:firstLine="0"/>
        <w:rPr>
          <w:rFonts w:ascii="Trebuchet MS" w:hAnsi="Trebuchet MS"/>
        </w:rPr>
      </w:pPr>
    </w:p>
    <w:p w:rsidR="00A21F3D" w:rsidRDefault="00A21F3D" w:rsidP="00A21F3D">
      <w:pPr>
        <w:pStyle w:val="NormalWeb"/>
        <w:spacing w:before="2" w:after="2"/>
        <w:ind w:firstLine="0"/>
        <w:rPr>
          <w:rFonts w:ascii="Trebuchet MS" w:hAnsi="Trebuchet MS"/>
        </w:rPr>
      </w:pPr>
      <w:r w:rsidRPr="00A21F3D">
        <w:rPr>
          <w:rStyle w:val="Strong"/>
          <w:rFonts w:ascii="Trebuchet MS" w:eastAsiaTheme="majorEastAsia" w:hAnsi="Trebuchet MS"/>
        </w:rPr>
        <w:t>Expository Essay Structure</w:t>
      </w:r>
      <w:r w:rsidRPr="00A21F3D">
        <w:rPr>
          <w:rFonts w:ascii="Trebuchet MS" w:hAnsi="Trebuchet MS"/>
        </w:rPr>
        <w:br/>
        <w:t>Usually, the expository essay is composed of five paragraphs. The introductory paragraph contains the thesis or main idea. The next three paragraphs, or body of the essay, provide details in support of the thesis. The concluding paragraph restates the main idea and ties together the major points of essay.</w:t>
      </w:r>
    </w:p>
    <w:p w:rsidR="00A21F3D" w:rsidRPr="00A21F3D" w:rsidRDefault="00A21F3D" w:rsidP="00A21F3D">
      <w:pPr>
        <w:pStyle w:val="NormalWeb"/>
        <w:spacing w:before="2" w:after="2"/>
        <w:ind w:firstLine="0"/>
        <w:rPr>
          <w:rFonts w:ascii="Trebuchet MS" w:hAnsi="Trebuchet MS"/>
        </w:rPr>
      </w:pPr>
    </w:p>
    <w:p w:rsidR="00A21F3D" w:rsidRDefault="00A21F3D" w:rsidP="00A21F3D">
      <w:pPr>
        <w:pStyle w:val="NormalWeb"/>
        <w:spacing w:before="2" w:after="2"/>
        <w:ind w:firstLine="0"/>
        <w:rPr>
          <w:rFonts w:ascii="Trebuchet MS" w:hAnsi="Trebuchet MS"/>
        </w:rPr>
      </w:pPr>
      <w:r w:rsidRPr="00A21F3D">
        <w:rPr>
          <w:rFonts w:ascii="Trebuchet MS" w:hAnsi="Trebuchet MS"/>
        </w:rPr>
        <w:t>Here are expository essay tips for each part of the essay structure and writing process:</w:t>
      </w:r>
    </w:p>
    <w:p w:rsidR="00A21F3D" w:rsidRPr="00A21F3D" w:rsidRDefault="00A21F3D" w:rsidP="00A21F3D">
      <w:pPr>
        <w:pStyle w:val="NormalWeb"/>
        <w:spacing w:before="2" w:after="2"/>
        <w:ind w:firstLine="0"/>
        <w:rPr>
          <w:rFonts w:ascii="Trebuchet MS" w:hAnsi="Trebuchet MS"/>
        </w:rPr>
      </w:pPr>
    </w:p>
    <w:p w:rsidR="00A21F3D" w:rsidRDefault="00A21F3D" w:rsidP="00A21F3D">
      <w:pPr>
        <w:pStyle w:val="NormalWeb"/>
        <w:spacing w:before="2" w:after="2"/>
        <w:rPr>
          <w:rFonts w:ascii="Trebuchet MS" w:hAnsi="Trebuchet MS"/>
        </w:rPr>
      </w:pPr>
      <w:r w:rsidRPr="00A21F3D">
        <w:rPr>
          <w:rStyle w:val="Strong"/>
          <w:rFonts w:ascii="Trebuchet MS" w:eastAsiaTheme="majorEastAsia" w:hAnsi="Trebuchet MS"/>
        </w:rPr>
        <w:t>1. Prewriting for the Expository Essay</w:t>
      </w:r>
      <w:r w:rsidRPr="00A21F3D">
        <w:rPr>
          <w:rFonts w:ascii="Trebuchet MS" w:hAnsi="Trebuchet MS"/>
        </w:rPr>
        <w:br/>
        <w:t>In the prewriting phase of writing an expository essay, students should take time to brainstorm about the topic and main idea. Next, do research and take notes. Create an outline showing the information to be presented in each paragraph, organized in a logical sequence.</w:t>
      </w:r>
    </w:p>
    <w:p w:rsidR="00A21F3D" w:rsidRPr="00A21F3D" w:rsidRDefault="00A21F3D" w:rsidP="00A21F3D">
      <w:pPr>
        <w:pStyle w:val="NormalWeb"/>
        <w:spacing w:before="2" w:after="2"/>
        <w:rPr>
          <w:rFonts w:ascii="Trebuchet MS" w:hAnsi="Trebuchet MS"/>
        </w:rPr>
      </w:pPr>
    </w:p>
    <w:p w:rsidR="00A21F3D" w:rsidRPr="00A21F3D" w:rsidRDefault="00A21F3D" w:rsidP="00A21F3D">
      <w:pPr>
        <w:pStyle w:val="NormalWeb"/>
        <w:spacing w:before="2" w:after="2"/>
        <w:rPr>
          <w:rFonts w:ascii="Trebuchet MS" w:hAnsi="Trebuchet MS"/>
        </w:rPr>
      </w:pPr>
      <w:r w:rsidRPr="00A21F3D">
        <w:rPr>
          <w:rStyle w:val="Strong"/>
          <w:rFonts w:ascii="Trebuchet MS" w:eastAsiaTheme="majorEastAsia" w:hAnsi="Trebuchet MS"/>
        </w:rPr>
        <w:t>2. Drafting the Expository Essay</w:t>
      </w:r>
      <w:r w:rsidRPr="00A21F3D">
        <w:rPr>
          <w:rFonts w:ascii="Trebuchet MS" w:hAnsi="Trebuchet MS"/>
        </w:rPr>
        <w:br/>
        <w:t>When creating the initial draft of an expository essay, consider the following suggestions:</w:t>
      </w:r>
    </w:p>
    <w:p w:rsidR="00A21F3D" w:rsidRPr="00A21F3D" w:rsidRDefault="00A21F3D" w:rsidP="00A21F3D">
      <w:pPr>
        <w:numPr>
          <w:ilvl w:val="0"/>
          <w:numId w:val="17"/>
        </w:numPr>
        <w:spacing w:beforeLines="1" w:afterLines="1"/>
        <w:rPr>
          <w:rFonts w:ascii="Trebuchet MS" w:hAnsi="Trebuchet MS"/>
        </w:rPr>
      </w:pPr>
      <w:r w:rsidRPr="00A21F3D">
        <w:rPr>
          <w:rFonts w:ascii="Trebuchet MS" w:hAnsi="Trebuchet MS"/>
        </w:rPr>
        <w:t>The most important sentence in the introductory paragraph is the topic sentence, which states the thesis or main idea of the essay. The thesis should be clearly stated without giving an opinion or taking a position. A good thesis is well defined, with a manageable scope that can be adequately addressed within a five-paragraph essay.</w:t>
      </w:r>
    </w:p>
    <w:p w:rsidR="00A21F3D" w:rsidRPr="00A21F3D" w:rsidRDefault="00A21F3D" w:rsidP="00A21F3D">
      <w:pPr>
        <w:numPr>
          <w:ilvl w:val="0"/>
          <w:numId w:val="17"/>
        </w:numPr>
        <w:spacing w:beforeLines="1" w:afterLines="1"/>
        <w:rPr>
          <w:rFonts w:ascii="Trebuchet MS" w:hAnsi="Trebuchet MS"/>
        </w:rPr>
      </w:pPr>
      <w:r w:rsidRPr="00A21F3D">
        <w:rPr>
          <w:rFonts w:ascii="Trebuchet MS" w:hAnsi="Trebuchet MS"/>
        </w:rPr>
        <w:t>Each of the three body paragraphs should cover a separate point that develops the essay’s thesis. The sentences of each paragraph should offer facts and examples in support of the paragraph’s topic.</w:t>
      </w:r>
    </w:p>
    <w:p w:rsidR="00A21F3D" w:rsidRPr="00A21F3D" w:rsidRDefault="00A21F3D" w:rsidP="00A21F3D">
      <w:pPr>
        <w:numPr>
          <w:ilvl w:val="0"/>
          <w:numId w:val="17"/>
        </w:numPr>
        <w:spacing w:beforeLines="1" w:afterLines="1"/>
        <w:rPr>
          <w:rFonts w:ascii="Trebuchet MS" w:hAnsi="Trebuchet MS"/>
        </w:rPr>
      </w:pPr>
      <w:r w:rsidRPr="00A21F3D">
        <w:rPr>
          <w:rFonts w:ascii="Trebuchet MS" w:hAnsi="Trebuchet MS"/>
        </w:rPr>
        <w:t>The concluding paragraph should reinforce the thesis and the main supporting ideas. Do not introduce new material in the conclusion.</w:t>
      </w:r>
    </w:p>
    <w:p w:rsidR="00A21F3D" w:rsidRDefault="00A21F3D" w:rsidP="00A21F3D">
      <w:pPr>
        <w:numPr>
          <w:ilvl w:val="0"/>
          <w:numId w:val="17"/>
        </w:numPr>
        <w:spacing w:beforeLines="1" w:afterLines="1"/>
        <w:rPr>
          <w:rFonts w:ascii="Trebuchet MS" w:hAnsi="Trebuchet MS"/>
        </w:rPr>
      </w:pPr>
      <w:r w:rsidRPr="00A21F3D">
        <w:rPr>
          <w:rFonts w:ascii="Trebuchet MS" w:hAnsi="Trebuchet MS"/>
        </w:rPr>
        <w:t>Since an expository essay discusses an event, situation, or the views of others, and not a personal experience, students should write in the third person (“he,” “she,” or “it”), and avoid “I” or “you” sentences.</w:t>
      </w:r>
    </w:p>
    <w:p w:rsidR="00A21F3D" w:rsidRPr="00A21F3D" w:rsidRDefault="00A21F3D" w:rsidP="00A21F3D">
      <w:pPr>
        <w:spacing w:beforeLines="1" w:afterLines="1"/>
        <w:ind w:left="720"/>
        <w:rPr>
          <w:rFonts w:ascii="Trebuchet MS" w:hAnsi="Trebuchet MS"/>
        </w:rPr>
      </w:pPr>
    </w:p>
    <w:p w:rsidR="00A21F3D" w:rsidRPr="00A21F3D" w:rsidRDefault="00A21F3D" w:rsidP="00A21F3D">
      <w:pPr>
        <w:pStyle w:val="NormalWeb"/>
        <w:spacing w:before="2" w:after="2"/>
        <w:rPr>
          <w:rFonts w:ascii="Trebuchet MS" w:hAnsi="Trebuchet MS"/>
        </w:rPr>
      </w:pPr>
      <w:r w:rsidRPr="00A21F3D">
        <w:rPr>
          <w:rStyle w:val="Strong"/>
          <w:rFonts w:ascii="Trebuchet MS" w:eastAsiaTheme="majorEastAsia" w:hAnsi="Trebuchet MS"/>
        </w:rPr>
        <w:t>3. Revising the Expository Essay</w:t>
      </w:r>
      <w:r w:rsidRPr="00A21F3D">
        <w:rPr>
          <w:rFonts w:ascii="Trebuchet MS" w:hAnsi="Trebuchet MS"/>
        </w:rPr>
        <w:br/>
        <w:t>In the revision phase, students review, modify, and reorganize their work with the goal of making it the best it can be. Keep these considerations in mind:</w:t>
      </w:r>
    </w:p>
    <w:p w:rsidR="00A21F3D" w:rsidRPr="00A21F3D" w:rsidRDefault="00A21F3D" w:rsidP="00A21F3D">
      <w:pPr>
        <w:numPr>
          <w:ilvl w:val="0"/>
          <w:numId w:val="18"/>
        </w:numPr>
        <w:spacing w:beforeLines="1" w:afterLines="1"/>
        <w:rPr>
          <w:rFonts w:ascii="Trebuchet MS" w:hAnsi="Trebuchet MS"/>
        </w:rPr>
      </w:pPr>
      <w:r w:rsidRPr="00A21F3D">
        <w:rPr>
          <w:rFonts w:ascii="Trebuchet MS" w:hAnsi="Trebuchet MS"/>
        </w:rPr>
        <w:t>Does the essay give an unbiased analysis that unfolds logically, using relevant facts and examples?</w:t>
      </w:r>
    </w:p>
    <w:p w:rsidR="00A21F3D" w:rsidRPr="00A21F3D" w:rsidRDefault="00A21F3D" w:rsidP="00A21F3D">
      <w:pPr>
        <w:numPr>
          <w:ilvl w:val="0"/>
          <w:numId w:val="18"/>
        </w:numPr>
        <w:spacing w:beforeLines="1" w:afterLines="1"/>
        <w:rPr>
          <w:rFonts w:ascii="Trebuchet MS" w:hAnsi="Trebuchet MS"/>
        </w:rPr>
      </w:pPr>
      <w:r w:rsidRPr="00A21F3D">
        <w:rPr>
          <w:rFonts w:ascii="Trebuchet MS" w:hAnsi="Trebuchet MS"/>
        </w:rPr>
        <w:t>Has the information been clearly and effectively communicated to the reader?</w:t>
      </w:r>
    </w:p>
    <w:p w:rsidR="00A21F3D" w:rsidRPr="00A21F3D" w:rsidRDefault="00A21F3D" w:rsidP="00A21F3D">
      <w:pPr>
        <w:numPr>
          <w:ilvl w:val="0"/>
          <w:numId w:val="18"/>
        </w:numPr>
        <w:spacing w:beforeLines="1" w:afterLines="1"/>
        <w:rPr>
          <w:rFonts w:ascii="Trebuchet MS" w:hAnsi="Trebuchet MS"/>
        </w:rPr>
      </w:pPr>
      <w:r w:rsidRPr="00A21F3D">
        <w:rPr>
          <w:rFonts w:ascii="Trebuchet MS" w:hAnsi="Trebuchet MS"/>
        </w:rPr>
        <w:t>Watch out for “paragraph sprawl,” which occurs when the writer loses focus and veers from the topic by introducing unnecessary details.</w:t>
      </w:r>
    </w:p>
    <w:p w:rsidR="00A21F3D" w:rsidRPr="00A21F3D" w:rsidRDefault="00A21F3D" w:rsidP="00A21F3D">
      <w:pPr>
        <w:numPr>
          <w:ilvl w:val="0"/>
          <w:numId w:val="18"/>
        </w:numPr>
        <w:spacing w:beforeLines="1" w:afterLines="1"/>
        <w:rPr>
          <w:rFonts w:ascii="Trebuchet MS" w:hAnsi="Trebuchet MS"/>
        </w:rPr>
      </w:pPr>
      <w:r w:rsidRPr="00A21F3D">
        <w:rPr>
          <w:rFonts w:ascii="Trebuchet MS" w:hAnsi="Trebuchet MS"/>
        </w:rPr>
        <w:t>Is the sentence structure varied? Is the word choice precise?</w:t>
      </w:r>
    </w:p>
    <w:p w:rsidR="00A21F3D" w:rsidRPr="00A21F3D" w:rsidRDefault="00A21F3D" w:rsidP="00A21F3D">
      <w:pPr>
        <w:numPr>
          <w:ilvl w:val="0"/>
          <w:numId w:val="18"/>
        </w:numPr>
        <w:spacing w:beforeLines="1" w:afterLines="1"/>
        <w:rPr>
          <w:rFonts w:ascii="Trebuchet MS" w:hAnsi="Trebuchet MS"/>
        </w:rPr>
      </w:pPr>
      <w:r w:rsidRPr="00A21F3D">
        <w:rPr>
          <w:rFonts w:ascii="Trebuchet MS" w:hAnsi="Trebuchet MS"/>
        </w:rPr>
        <w:t>Do the transitions between sentences and paragraphs help the reader’s understanding?</w:t>
      </w:r>
    </w:p>
    <w:p w:rsidR="00A21F3D" w:rsidRPr="00A21F3D" w:rsidRDefault="00A21F3D" w:rsidP="00A21F3D">
      <w:pPr>
        <w:numPr>
          <w:ilvl w:val="0"/>
          <w:numId w:val="18"/>
        </w:numPr>
        <w:spacing w:beforeLines="1" w:afterLines="1"/>
        <w:rPr>
          <w:rFonts w:ascii="Trebuchet MS" w:hAnsi="Trebuchet MS"/>
        </w:rPr>
      </w:pPr>
      <w:r w:rsidRPr="00A21F3D">
        <w:rPr>
          <w:rFonts w:ascii="Trebuchet MS" w:hAnsi="Trebuchet MS"/>
        </w:rPr>
        <w:t>Does the concluding paragraph communicate the value and meaning of the thesis and key supporting ideas?</w:t>
      </w:r>
    </w:p>
    <w:p w:rsidR="00A21F3D" w:rsidRDefault="00A21F3D" w:rsidP="00A21F3D">
      <w:pPr>
        <w:pStyle w:val="NormalWeb"/>
        <w:spacing w:before="2" w:after="2"/>
        <w:rPr>
          <w:rFonts w:ascii="Trebuchet MS" w:hAnsi="Trebuchet MS"/>
        </w:rPr>
      </w:pPr>
      <w:r w:rsidRPr="00A21F3D">
        <w:rPr>
          <w:rFonts w:ascii="Trebuchet MS" w:hAnsi="Trebuchet MS"/>
        </w:rPr>
        <w:t>If the essay is still missing the mark, take another look at the topic sentence. A solid thesis statement leads to a solid essay. Once the thesis works, the rest of the essay falls into place more easily.</w:t>
      </w:r>
    </w:p>
    <w:p w:rsidR="00A21F3D" w:rsidRPr="00A21F3D" w:rsidRDefault="00A21F3D" w:rsidP="00A21F3D">
      <w:pPr>
        <w:pStyle w:val="NormalWeb"/>
        <w:spacing w:before="2" w:after="2"/>
        <w:rPr>
          <w:rFonts w:ascii="Trebuchet MS" w:hAnsi="Trebuchet MS"/>
        </w:rPr>
      </w:pPr>
    </w:p>
    <w:p w:rsidR="00A21F3D" w:rsidRDefault="00A21F3D" w:rsidP="00A21F3D">
      <w:pPr>
        <w:pStyle w:val="NormalWeb"/>
        <w:spacing w:before="2" w:after="2"/>
        <w:rPr>
          <w:rFonts w:ascii="Trebuchet MS" w:hAnsi="Trebuchet MS"/>
        </w:rPr>
      </w:pPr>
      <w:r w:rsidRPr="00A21F3D">
        <w:rPr>
          <w:rStyle w:val="Strong"/>
          <w:rFonts w:ascii="Trebuchet MS" w:eastAsiaTheme="majorEastAsia" w:hAnsi="Trebuchet MS"/>
        </w:rPr>
        <w:t>4. Editing the Expository Essay</w:t>
      </w:r>
      <w:r w:rsidRPr="00A21F3D">
        <w:rPr>
          <w:rFonts w:ascii="Trebuchet MS" w:hAnsi="Trebuchet MS"/>
        </w:rPr>
        <w:br/>
        <w:t xml:space="preserve">Next, proofread and </w:t>
      </w:r>
      <w:proofErr w:type="gramStart"/>
      <w:r w:rsidRPr="00A21F3D">
        <w:rPr>
          <w:rFonts w:ascii="Trebuchet MS" w:hAnsi="Trebuchet MS"/>
        </w:rPr>
        <w:t>correct</w:t>
      </w:r>
      <w:proofErr w:type="gramEnd"/>
      <w:r w:rsidRPr="00A21F3D">
        <w:rPr>
          <w:rFonts w:ascii="Trebuchet MS" w:hAnsi="Trebuchet MS"/>
        </w:rPr>
        <w:t xml:space="preserve"> errors in grammar and mechanics, and edit to improve style and clarity. While an expository essay should be clear and concise, it can also be lively and engaging. Having a friend read the essay helps writers edit with a fresh perspective.</w:t>
      </w:r>
    </w:p>
    <w:p w:rsidR="00A21F3D" w:rsidRPr="00A21F3D" w:rsidRDefault="00A21F3D" w:rsidP="00A21F3D">
      <w:pPr>
        <w:pStyle w:val="NormalWeb"/>
        <w:spacing w:before="2" w:after="2"/>
        <w:rPr>
          <w:rFonts w:ascii="Trebuchet MS" w:hAnsi="Trebuchet MS"/>
        </w:rPr>
      </w:pPr>
    </w:p>
    <w:p w:rsidR="00A21F3D" w:rsidRDefault="00A21F3D" w:rsidP="00A21F3D">
      <w:pPr>
        <w:pStyle w:val="NormalWeb"/>
        <w:spacing w:before="2" w:after="2"/>
        <w:rPr>
          <w:rFonts w:ascii="Trebuchet MS" w:hAnsi="Trebuchet MS"/>
        </w:rPr>
      </w:pPr>
      <w:r w:rsidRPr="00A21F3D">
        <w:rPr>
          <w:rStyle w:val="Strong"/>
          <w:rFonts w:ascii="Trebuchet MS" w:eastAsiaTheme="majorEastAsia" w:hAnsi="Trebuchet MS"/>
        </w:rPr>
        <w:t>5. Publishing the Expository Essay</w:t>
      </w:r>
      <w:r w:rsidRPr="00A21F3D">
        <w:rPr>
          <w:rFonts w:ascii="Trebuchet MS" w:hAnsi="Trebuchet MS"/>
        </w:rPr>
        <w:br/>
        <w:t>Sharing an expository essay with the rest of the class can be both exciting and intimidating. Remember, there isn’t a writer on earth who isn’t sensitive about his or her own work. The important thing is to learn from the experience and use the feedback to make the next essay better.</w:t>
      </w:r>
    </w:p>
    <w:p w:rsidR="00A21F3D" w:rsidRDefault="00A21F3D" w:rsidP="00A21F3D">
      <w:pPr>
        <w:pStyle w:val="NormalWeb"/>
        <w:spacing w:before="2" w:after="2"/>
        <w:ind w:firstLine="0"/>
        <w:rPr>
          <w:rFonts w:ascii="Trebuchet MS" w:hAnsi="Trebuchet MS"/>
        </w:rPr>
      </w:pPr>
    </w:p>
    <w:p w:rsidR="00A21F3D" w:rsidRPr="00A21F3D" w:rsidRDefault="00A21F3D" w:rsidP="00A21F3D">
      <w:pPr>
        <w:pStyle w:val="NormalWeb"/>
        <w:spacing w:before="2" w:after="2"/>
        <w:ind w:firstLine="0"/>
        <w:rPr>
          <w:rFonts w:ascii="Trebuchet MS" w:hAnsi="Trebuchet MS"/>
        </w:rPr>
      </w:pPr>
      <w:r w:rsidRPr="00A21F3D">
        <w:rPr>
          <w:rStyle w:val="Strong"/>
          <w:rFonts w:ascii="Trebuchet MS" w:eastAsiaTheme="majorEastAsia" w:hAnsi="Trebuchet MS"/>
          <w:u w:val="single"/>
        </w:rPr>
        <w:t>Essay Variations</w:t>
      </w:r>
      <w:r w:rsidRPr="00A21F3D">
        <w:rPr>
          <w:rFonts w:ascii="Trebuchet MS" w:hAnsi="Trebuchet MS"/>
          <w:u w:val="single"/>
        </w:rPr>
        <w:br/>
      </w:r>
      <w:r w:rsidRPr="00A21F3D">
        <w:rPr>
          <w:rFonts w:ascii="Trebuchet MS" w:hAnsi="Trebuchet MS"/>
        </w:rPr>
        <w:t xml:space="preserve">Essay writing is a huge part of </w:t>
      </w:r>
      <w:proofErr w:type="gramStart"/>
      <w:r w:rsidRPr="00A21F3D">
        <w:rPr>
          <w:rFonts w:ascii="Trebuchet MS" w:hAnsi="Trebuchet MS"/>
        </w:rPr>
        <w:t>a</w:t>
      </w:r>
      <w:proofErr w:type="gramEnd"/>
      <w:r w:rsidRPr="00A21F3D">
        <w:rPr>
          <w:rFonts w:ascii="Trebuchet MS" w:hAnsi="Trebuchet MS"/>
        </w:rPr>
        <w:t xml:space="preserve"> education today. Most students must learn to write various kinds of essays during their academic careers, including different types of expository essay writing:</w:t>
      </w:r>
    </w:p>
    <w:p w:rsidR="00A21F3D" w:rsidRPr="00A21F3D" w:rsidRDefault="00A21F3D" w:rsidP="00A21F3D">
      <w:pPr>
        <w:numPr>
          <w:ilvl w:val="0"/>
          <w:numId w:val="19"/>
        </w:numPr>
        <w:spacing w:beforeLines="1" w:afterLines="1"/>
        <w:rPr>
          <w:rFonts w:ascii="Trebuchet MS" w:hAnsi="Trebuchet MS"/>
        </w:rPr>
      </w:pPr>
      <w:r w:rsidRPr="00A21F3D">
        <w:rPr>
          <w:rStyle w:val="Strong"/>
          <w:rFonts w:ascii="Trebuchet MS" w:hAnsi="Trebuchet MS"/>
        </w:rPr>
        <w:t>Definition essays</w:t>
      </w:r>
      <w:r w:rsidRPr="00A21F3D">
        <w:rPr>
          <w:rFonts w:ascii="Trebuchet MS" w:hAnsi="Trebuchet MS"/>
        </w:rPr>
        <w:t xml:space="preserve"> explain the meaning of a word, term, or concept. The topic can be a concrete subject such as an animal or tree, or it can be an abstract term, such as freedom or love. This type of essay should discuss the word’s denotation (literal or dictionary definition), as well as its connotation or the associations that a word usually brings to mind.</w:t>
      </w:r>
    </w:p>
    <w:p w:rsidR="00A21F3D" w:rsidRPr="00A21F3D" w:rsidRDefault="00A21F3D" w:rsidP="00A21F3D">
      <w:pPr>
        <w:numPr>
          <w:ilvl w:val="0"/>
          <w:numId w:val="19"/>
        </w:numPr>
        <w:spacing w:beforeLines="1" w:afterLines="1"/>
        <w:rPr>
          <w:rFonts w:ascii="Trebuchet MS" w:hAnsi="Trebuchet MS"/>
        </w:rPr>
      </w:pPr>
      <w:r w:rsidRPr="00A21F3D">
        <w:rPr>
          <w:rStyle w:val="Strong"/>
          <w:rFonts w:ascii="Trebuchet MS" w:hAnsi="Trebuchet MS"/>
        </w:rPr>
        <w:t>Classification essays</w:t>
      </w:r>
      <w:r w:rsidRPr="00A21F3D">
        <w:rPr>
          <w:rFonts w:ascii="Trebuchet MS" w:hAnsi="Trebuchet MS"/>
        </w:rPr>
        <w:t xml:space="preserve"> break down a broad subject or idea into categories and groups. The writer organizes the essay by starting with the most general category and then defines and gives examples of each specific classification.</w:t>
      </w:r>
    </w:p>
    <w:p w:rsidR="00A21F3D" w:rsidRPr="00A21F3D" w:rsidRDefault="00A21F3D" w:rsidP="00A21F3D">
      <w:pPr>
        <w:numPr>
          <w:ilvl w:val="0"/>
          <w:numId w:val="19"/>
        </w:numPr>
        <w:spacing w:beforeLines="1" w:afterLines="1"/>
        <w:rPr>
          <w:rFonts w:ascii="Trebuchet MS" w:hAnsi="Trebuchet MS"/>
        </w:rPr>
      </w:pPr>
      <w:r w:rsidRPr="00A21F3D">
        <w:rPr>
          <w:rStyle w:val="Strong"/>
          <w:rFonts w:ascii="Trebuchet MS" w:hAnsi="Trebuchet MS"/>
        </w:rPr>
        <w:t>Compare and contrast essays</w:t>
      </w:r>
      <w:r w:rsidRPr="00A21F3D">
        <w:rPr>
          <w:rFonts w:ascii="Trebuchet MS" w:hAnsi="Trebuchet MS"/>
        </w:rPr>
        <w:t xml:space="preserve"> describe the similarities and differences between two or more people, places, or things. Comparison tells how things are alike and contrast shows how they are different.</w:t>
      </w:r>
    </w:p>
    <w:p w:rsidR="00A21F3D" w:rsidRPr="00A21F3D" w:rsidRDefault="00A21F3D" w:rsidP="00A21F3D">
      <w:pPr>
        <w:numPr>
          <w:ilvl w:val="0"/>
          <w:numId w:val="19"/>
        </w:numPr>
        <w:spacing w:beforeLines="1" w:afterLines="1"/>
        <w:rPr>
          <w:rFonts w:ascii="Trebuchet MS" w:hAnsi="Trebuchet MS"/>
        </w:rPr>
      </w:pPr>
      <w:r w:rsidRPr="00A21F3D">
        <w:rPr>
          <w:rStyle w:val="Strong"/>
          <w:rFonts w:ascii="Trebuchet MS" w:hAnsi="Trebuchet MS"/>
        </w:rPr>
        <w:t>Cause and effect essays</w:t>
      </w:r>
      <w:r w:rsidRPr="00A21F3D">
        <w:rPr>
          <w:rFonts w:ascii="Trebuchet MS" w:hAnsi="Trebuchet MS"/>
        </w:rPr>
        <w:t xml:space="preserve"> explain how things affect each other and depend on each other. The writer identifies a clear relationship between two subjects, focusing on why things happen (causes) and/or what happens as a result (effects).</w:t>
      </w:r>
    </w:p>
    <w:p w:rsidR="00A21F3D" w:rsidRPr="00A21F3D" w:rsidRDefault="00A21F3D" w:rsidP="00A21F3D">
      <w:pPr>
        <w:numPr>
          <w:ilvl w:val="0"/>
          <w:numId w:val="19"/>
        </w:numPr>
        <w:spacing w:beforeLines="1" w:afterLines="1"/>
        <w:rPr>
          <w:rFonts w:ascii="Trebuchet MS" w:hAnsi="Trebuchet MS"/>
        </w:rPr>
      </w:pPr>
      <w:r w:rsidRPr="00A21F3D">
        <w:rPr>
          <w:rStyle w:val="Strong"/>
          <w:rFonts w:ascii="Trebuchet MS" w:hAnsi="Trebuchet MS"/>
        </w:rPr>
        <w:t xml:space="preserve">“How to” essays, </w:t>
      </w:r>
      <w:r w:rsidRPr="00A21F3D">
        <w:rPr>
          <w:rFonts w:ascii="Trebuchet MS" w:hAnsi="Trebuchet MS"/>
        </w:rPr>
        <w:t>sometimes called </w:t>
      </w:r>
      <w:r w:rsidRPr="00A21F3D">
        <w:rPr>
          <w:rStyle w:val="Strong"/>
          <w:rFonts w:ascii="Trebuchet MS" w:hAnsi="Trebuchet MS"/>
        </w:rPr>
        <w:t>process essays,</w:t>
      </w:r>
      <w:r w:rsidRPr="00A21F3D">
        <w:rPr>
          <w:rFonts w:ascii="Trebuchet MS" w:hAnsi="Trebuchet MS"/>
        </w:rPr>
        <w:t xml:space="preserve"> explain a procedure, step-by-step process, or how to do something with the goal of instructing the reader.</w:t>
      </w:r>
    </w:p>
    <w:p w:rsidR="00A6149F" w:rsidRPr="00A21F3D" w:rsidRDefault="00A6149F" w:rsidP="004B0500">
      <w:pPr>
        <w:pStyle w:val="NormalWeb"/>
        <w:spacing w:before="2" w:after="2"/>
        <w:ind w:firstLine="0"/>
        <w:rPr>
          <w:rFonts w:ascii="Trebuchet MS" w:eastAsiaTheme="minorHAnsi" w:hAnsi="Trebuchet MS"/>
          <w:b/>
          <w:sz w:val="36"/>
          <w:u w:val="single"/>
        </w:rPr>
      </w:pPr>
    </w:p>
    <w:p w:rsidR="004B0500" w:rsidRPr="00F33A9C" w:rsidRDefault="00A6149F" w:rsidP="004B0500">
      <w:pPr>
        <w:pStyle w:val="NormalWeb"/>
        <w:spacing w:before="2" w:after="2"/>
        <w:ind w:firstLine="0"/>
        <w:rPr>
          <w:rFonts w:ascii="Trebuchet MS" w:eastAsiaTheme="minorHAnsi" w:hAnsi="Trebuchet MS"/>
          <w:b/>
          <w:sz w:val="36"/>
          <w:u w:val="single"/>
        </w:rPr>
      </w:pPr>
      <w:r w:rsidRPr="00F33A9C">
        <w:rPr>
          <w:rFonts w:ascii="Trebuchet MS" w:eastAsiaTheme="minorHAnsi" w:hAnsi="Trebuchet MS"/>
          <w:b/>
          <w:sz w:val="36"/>
          <w:u w:val="single"/>
        </w:rPr>
        <w:t>Appendix B</w:t>
      </w:r>
    </w:p>
    <w:p w:rsidR="004B0500" w:rsidRPr="00F33A9C" w:rsidRDefault="004B0500" w:rsidP="004B0500">
      <w:pPr>
        <w:pStyle w:val="NormalWeb"/>
        <w:spacing w:before="2" w:after="2"/>
        <w:ind w:firstLine="0"/>
        <w:rPr>
          <w:rFonts w:ascii="Trebuchet MS" w:eastAsiaTheme="minorHAnsi" w:hAnsi="Trebuchet MS"/>
          <w:sz w:val="18"/>
          <w:szCs w:val="20"/>
        </w:rPr>
      </w:pPr>
      <w:r w:rsidRPr="00F33A9C">
        <w:rPr>
          <w:rFonts w:ascii="Trebuchet MS" w:eastAsiaTheme="minorHAnsi" w:hAnsi="Trebuchet MS"/>
          <w:b/>
          <w:sz w:val="36"/>
        </w:rPr>
        <w:t>Cohesion: linking words and phrases</w:t>
      </w:r>
      <w:r w:rsidRPr="00F33A9C">
        <w:rPr>
          <w:rFonts w:ascii="Trebuchet MS" w:eastAsiaTheme="minorHAnsi" w:hAnsi="Trebuchet MS"/>
          <w:sz w:val="20"/>
          <w:szCs w:val="20"/>
        </w:rPr>
        <w:t xml:space="preserve">  </w:t>
      </w:r>
      <w:r w:rsidRPr="00F33A9C">
        <w:rPr>
          <w:rFonts w:ascii="Trebuchet MS" w:eastAsiaTheme="minorHAnsi" w:hAnsi="Trebuchet MS"/>
          <w:sz w:val="18"/>
          <w:szCs w:val="20"/>
        </w:rPr>
        <w:t xml:space="preserve">(retrieved from: </w:t>
      </w:r>
      <w:hyperlink r:id="rId12" w:history="1">
        <w:r w:rsidRPr="00F33A9C">
          <w:rPr>
            <w:rStyle w:val="Hyperlink"/>
            <w:rFonts w:ascii="Trebuchet MS" w:hAnsi="Trebuchet MS"/>
            <w:sz w:val="18"/>
            <w:szCs w:val="20"/>
          </w:rPr>
          <w:t>http://library.bcu.ac.uk/learner/writingguides/1.33.htm</w:t>
        </w:r>
      </w:hyperlink>
      <w:proofErr w:type="gramStart"/>
      <w:r w:rsidRPr="00F33A9C">
        <w:rPr>
          <w:rFonts w:ascii="Trebuchet MS" w:eastAsiaTheme="minorHAnsi" w:hAnsi="Trebuchet MS"/>
          <w:sz w:val="18"/>
          <w:szCs w:val="20"/>
        </w:rPr>
        <w:t xml:space="preserve"> )</w:t>
      </w:r>
      <w:proofErr w:type="gramEnd"/>
    </w:p>
    <w:p w:rsidR="004B0500" w:rsidRPr="00F33A9C" w:rsidRDefault="004B0500" w:rsidP="009F3D0B">
      <w:pPr>
        <w:spacing w:beforeLines="1" w:afterLines="1" w:line="240" w:lineRule="auto"/>
        <w:rPr>
          <w:rFonts w:ascii="Trebuchet MS" w:hAnsi="Trebuchet MS" w:cs="Times New Roman"/>
          <w:sz w:val="20"/>
          <w:szCs w:val="20"/>
        </w:rPr>
      </w:pPr>
      <w:r w:rsidRPr="00F33A9C">
        <w:rPr>
          <w:rFonts w:ascii="Trebuchet MS" w:hAnsi="Trebuchet MS" w:cs="Times New Roman"/>
          <w:sz w:val="20"/>
          <w:szCs w:val="20"/>
        </w:rPr>
        <w:t>You can use words or short phrases which help to guide your reader through your writing, and to link sentences, paragraphs and sections both forwards and backwards. Good use will make what you have written easy to follow; bad use might mean your style is disjointed, probably with too many short sentences, and consequently difficult to follow. Your mark could be affected either way.</w:t>
      </w:r>
      <w:r w:rsidRPr="00F33A9C">
        <w:rPr>
          <w:rFonts w:ascii="Trebuchet MS" w:hAnsi="Trebuchet MS" w:cs="Times New Roman"/>
          <w:sz w:val="20"/>
          <w:szCs w:val="20"/>
        </w:rPr>
        <w:br/>
      </w:r>
      <w:r w:rsidRPr="00F33A9C">
        <w:rPr>
          <w:rFonts w:ascii="Trebuchet MS" w:hAnsi="Trebuchet MS" w:cs="Times New Roman"/>
          <w:sz w:val="20"/>
          <w:szCs w:val="20"/>
        </w:rPr>
        <w:br/>
      </w:r>
      <w:proofErr w:type="gramStart"/>
      <w:r w:rsidRPr="00F33A9C">
        <w:rPr>
          <w:rFonts w:ascii="Trebuchet MS" w:hAnsi="Trebuchet MS" w:cs="Times New Roman"/>
          <w:sz w:val="20"/>
          <w:szCs w:val="20"/>
        </w:rPr>
        <w:t>The best way to "get a feel" for these words are through your reading.</w:t>
      </w:r>
      <w:proofErr w:type="gramEnd"/>
      <w:r w:rsidRPr="00F33A9C">
        <w:rPr>
          <w:rFonts w:ascii="Trebuchet MS" w:hAnsi="Trebuchet MS" w:cs="Times New Roman"/>
          <w:sz w:val="20"/>
          <w:szCs w:val="20"/>
        </w:rPr>
        <w:t xml:space="preserve"> Most textbooks and articles are </w:t>
      </w:r>
      <w:proofErr w:type="gramStart"/>
      <w:r w:rsidRPr="00F33A9C">
        <w:rPr>
          <w:rFonts w:ascii="Trebuchet MS" w:hAnsi="Trebuchet MS" w:cs="Times New Roman"/>
          <w:sz w:val="20"/>
          <w:szCs w:val="20"/>
        </w:rPr>
        <w:t>well-written</w:t>
      </w:r>
      <w:proofErr w:type="gramEnd"/>
      <w:r w:rsidRPr="00F33A9C">
        <w:rPr>
          <w:rFonts w:ascii="Trebuchet MS" w:hAnsi="Trebuchet MS" w:cs="Times New Roman"/>
          <w:sz w:val="20"/>
          <w:szCs w:val="20"/>
        </w:rPr>
        <w:t xml:space="preserve"> and will probably include a lot of these cohesive devices. Note how they are used and try to emulate what you have read. Do make sure though that you fully understand their meaning: incorrect use could change completely what you're trying to say. Try to use a variety of expressions, particularly in longer pieces of writing.</w:t>
      </w:r>
      <w:r w:rsidRPr="00F33A9C">
        <w:rPr>
          <w:rFonts w:ascii="Trebuchet MS" w:hAnsi="Trebuchet MS" w:cs="Times New Roman"/>
          <w:sz w:val="20"/>
          <w:szCs w:val="20"/>
        </w:rPr>
        <w:br/>
      </w:r>
      <w:r w:rsidRPr="00F33A9C">
        <w:rPr>
          <w:rFonts w:ascii="Trebuchet MS" w:hAnsi="Trebuchet MS" w:cs="Times New Roman"/>
          <w:sz w:val="20"/>
          <w:szCs w:val="20"/>
        </w:rPr>
        <w:br/>
        <w:t>Don't forget "AND"! Two short sentences are often best connected together with this little word.</w:t>
      </w:r>
      <w:r w:rsidRPr="00F33A9C">
        <w:rPr>
          <w:rFonts w:ascii="Trebuchet MS" w:hAnsi="Trebuchet MS" w:cs="Times New Roman"/>
          <w:sz w:val="20"/>
          <w:szCs w:val="20"/>
        </w:rPr>
        <w:br/>
      </w:r>
      <w:r w:rsidRPr="00F33A9C">
        <w:rPr>
          <w:rFonts w:ascii="Trebuchet MS" w:hAnsi="Trebuchet MS" w:cs="Times New Roman"/>
          <w:sz w:val="20"/>
          <w:szCs w:val="20"/>
        </w:rPr>
        <w:br/>
        <w:t xml:space="preserve">There follows a list of words and phrases that can be used. The list is not exhaustive, and </w:t>
      </w:r>
      <w:proofErr w:type="gramStart"/>
      <w:r w:rsidRPr="00F33A9C">
        <w:rPr>
          <w:rFonts w:ascii="Trebuchet MS" w:hAnsi="Trebuchet MS" w:cs="Times New Roman"/>
          <w:sz w:val="20"/>
          <w:szCs w:val="20"/>
        </w:rPr>
        <w:t>BE</w:t>
      </w:r>
      <w:proofErr w:type="gramEnd"/>
      <w:r w:rsidRPr="00F33A9C">
        <w:rPr>
          <w:rFonts w:ascii="Trebuchet MS" w:hAnsi="Trebuchet MS" w:cs="Times New Roman"/>
          <w:sz w:val="20"/>
          <w:szCs w:val="20"/>
        </w:rPr>
        <w:t xml:space="preserve"> CAREFUL: although grouped together, none is totally synonymous. Their position in the sentence can also vary; this is where your reading and dictionary come in. </w:t>
      </w:r>
    </w:p>
    <w:tbl>
      <w:tblPr>
        <w:tblW w:w="5000" w:type="pct"/>
        <w:tblCellSpacing w:w="40" w:type="dxa"/>
        <w:tblCellMar>
          <w:top w:w="60" w:type="dxa"/>
          <w:left w:w="60" w:type="dxa"/>
          <w:bottom w:w="60" w:type="dxa"/>
          <w:right w:w="60" w:type="dxa"/>
        </w:tblCellMar>
        <w:tblLook w:val="0000"/>
      </w:tblPr>
      <w:tblGrid>
        <w:gridCol w:w="4393"/>
        <w:gridCol w:w="4354"/>
        <w:gridCol w:w="4523"/>
      </w:tblGrid>
      <w:tr w:rsidR="004B0500" w:rsidRPr="00F33A9C">
        <w:trPr>
          <w:tblCellSpacing w:w="40" w:type="dxa"/>
        </w:trPr>
        <w:tc>
          <w:tcPr>
            <w:tcW w:w="1650" w:type="pct"/>
            <w:shd w:val="clear" w:color="auto" w:fill="C0C0C0"/>
            <w:vAlign w:val="center"/>
          </w:tcPr>
          <w:p w:rsidR="004B0500" w:rsidRPr="00F33A9C" w:rsidRDefault="004B0500" w:rsidP="004B0500">
            <w:pPr>
              <w:rPr>
                <w:rFonts w:ascii="Trebuchet MS" w:hAnsi="Trebuchet MS"/>
                <w:sz w:val="20"/>
                <w:szCs w:val="20"/>
              </w:rPr>
            </w:pPr>
            <w:r w:rsidRPr="00F33A9C">
              <w:rPr>
                <w:rFonts w:ascii="Trebuchet MS" w:hAnsi="Trebuchet MS"/>
                <w:b/>
                <w:sz w:val="15"/>
              </w:rPr>
              <w:t>Listing</w:t>
            </w:r>
          </w:p>
        </w:tc>
        <w:tc>
          <w:tcPr>
            <w:tcW w:w="1650" w:type="pct"/>
            <w:shd w:val="clear" w:color="auto" w:fill="C0C0C0"/>
            <w:vAlign w:val="center"/>
          </w:tcPr>
          <w:p w:rsidR="004B0500" w:rsidRPr="00F33A9C" w:rsidRDefault="004B0500" w:rsidP="004B0500">
            <w:pPr>
              <w:rPr>
                <w:rFonts w:ascii="Trebuchet MS" w:hAnsi="Trebuchet MS"/>
                <w:sz w:val="20"/>
                <w:szCs w:val="20"/>
              </w:rPr>
            </w:pPr>
            <w:r w:rsidRPr="00F33A9C">
              <w:rPr>
                <w:rFonts w:ascii="Trebuchet MS" w:hAnsi="Trebuchet MS"/>
                <w:b/>
                <w:sz w:val="15"/>
              </w:rPr>
              <w:t>Giving examples</w:t>
            </w:r>
          </w:p>
        </w:tc>
        <w:tc>
          <w:tcPr>
            <w:tcW w:w="1700" w:type="pct"/>
            <w:shd w:val="clear" w:color="auto" w:fill="C0C0C0"/>
            <w:vAlign w:val="center"/>
          </w:tcPr>
          <w:p w:rsidR="004B0500" w:rsidRPr="00F33A9C" w:rsidRDefault="004B0500" w:rsidP="004B0500">
            <w:pPr>
              <w:rPr>
                <w:rFonts w:ascii="Trebuchet MS" w:hAnsi="Trebuchet MS"/>
                <w:sz w:val="20"/>
                <w:szCs w:val="20"/>
              </w:rPr>
            </w:pPr>
            <w:proofErr w:type="spellStart"/>
            <w:r w:rsidRPr="00F33A9C">
              <w:rPr>
                <w:rFonts w:ascii="Trebuchet MS" w:hAnsi="Trebuchet MS"/>
                <w:b/>
                <w:sz w:val="15"/>
              </w:rPr>
              <w:t>Generalising</w:t>
            </w:r>
            <w:proofErr w:type="spellEnd"/>
          </w:p>
        </w:tc>
      </w:tr>
      <w:tr w:rsidR="004B0500" w:rsidRPr="00F33A9C">
        <w:trPr>
          <w:tblCellSpacing w:w="40" w:type="dxa"/>
        </w:trPr>
        <w:tc>
          <w:tcPr>
            <w:tcW w:w="1650" w:type="pct"/>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first</w:t>
            </w:r>
            <w:proofErr w:type="gramEnd"/>
            <w:r w:rsidRPr="00F33A9C">
              <w:rPr>
                <w:rFonts w:ascii="Trebuchet MS" w:hAnsi="Trebuchet MS"/>
                <w:sz w:val="15"/>
                <w:szCs w:val="15"/>
              </w:rPr>
              <w:t>, second, third</w:t>
            </w:r>
          </w:p>
        </w:tc>
        <w:tc>
          <w:tcPr>
            <w:tcW w:w="1650" w:type="pct"/>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for</w:t>
            </w:r>
            <w:proofErr w:type="gramEnd"/>
            <w:r w:rsidRPr="00F33A9C">
              <w:rPr>
                <w:rFonts w:ascii="Trebuchet MS" w:hAnsi="Trebuchet MS"/>
                <w:sz w:val="15"/>
                <w:szCs w:val="15"/>
              </w:rPr>
              <w:t xml:space="preserve"> example</w:t>
            </w:r>
          </w:p>
        </w:tc>
        <w:tc>
          <w:tcPr>
            <w:tcW w:w="1700" w:type="pct"/>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in</w:t>
            </w:r>
            <w:proofErr w:type="gramEnd"/>
            <w:r w:rsidRPr="00F33A9C">
              <w:rPr>
                <w:rFonts w:ascii="Trebuchet MS" w:hAnsi="Trebuchet MS"/>
                <w:sz w:val="15"/>
                <w:szCs w:val="15"/>
              </w:rPr>
              <w:t xml:space="preserve"> general</w:t>
            </w:r>
          </w:p>
        </w:tc>
      </w:tr>
      <w:tr w:rsidR="004B0500" w:rsidRPr="00F33A9C">
        <w:trPr>
          <w:tblCellSpacing w:w="40" w:type="dxa"/>
        </w:trPr>
        <w:tc>
          <w:tcPr>
            <w:tcW w:w="1650" w:type="pct"/>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first</w:t>
            </w:r>
            <w:proofErr w:type="gramEnd"/>
            <w:r w:rsidRPr="00F33A9C">
              <w:rPr>
                <w:rFonts w:ascii="Trebuchet MS" w:hAnsi="Trebuchet MS"/>
                <w:sz w:val="15"/>
                <w:szCs w:val="15"/>
              </w:rPr>
              <w:t>, furthermore, finally</w:t>
            </w:r>
          </w:p>
        </w:tc>
        <w:tc>
          <w:tcPr>
            <w:tcW w:w="1650" w:type="pct"/>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for</w:t>
            </w:r>
            <w:proofErr w:type="gramEnd"/>
            <w:r w:rsidRPr="00F33A9C">
              <w:rPr>
                <w:rFonts w:ascii="Trebuchet MS" w:hAnsi="Trebuchet MS"/>
                <w:sz w:val="15"/>
                <w:szCs w:val="15"/>
              </w:rPr>
              <w:t xml:space="preserve"> instance</w:t>
            </w:r>
          </w:p>
        </w:tc>
        <w:tc>
          <w:tcPr>
            <w:tcW w:w="1700" w:type="pct"/>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generally</w:t>
            </w:r>
            <w:proofErr w:type="gramEnd"/>
          </w:p>
        </w:tc>
      </w:tr>
      <w:tr w:rsidR="004B0500" w:rsidRPr="00F33A9C">
        <w:trPr>
          <w:tblCellSpacing w:w="40" w:type="dxa"/>
        </w:trPr>
        <w:tc>
          <w:tcPr>
            <w:tcW w:w="1650" w:type="pct"/>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to</w:t>
            </w:r>
            <w:proofErr w:type="gramEnd"/>
            <w:r w:rsidRPr="00F33A9C">
              <w:rPr>
                <w:rFonts w:ascii="Trebuchet MS" w:hAnsi="Trebuchet MS"/>
                <w:sz w:val="15"/>
                <w:szCs w:val="15"/>
              </w:rPr>
              <w:t xml:space="preserve"> begin, to conclude</w:t>
            </w:r>
          </w:p>
        </w:tc>
        <w:tc>
          <w:tcPr>
            <w:tcW w:w="1650" w:type="pct"/>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as</w:t>
            </w:r>
            <w:proofErr w:type="gramEnd"/>
            <w:r w:rsidRPr="00F33A9C">
              <w:rPr>
                <w:rFonts w:ascii="Trebuchet MS" w:hAnsi="Trebuchet MS"/>
                <w:sz w:val="15"/>
                <w:szCs w:val="15"/>
              </w:rPr>
              <w:t xml:space="preserve"> follows:</w:t>
            </w:r>
          </w:p>
        </w:tc>
        <w:tc>
          <w:tcPr>
            <w:tcW w:w="1700" w:type="pct"/>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on</w:t>
            </w:r>
            <w:proofErr w:type="gramEnd"/>
            <w:r w:rsidRPr="00F33A9C">
              <w:rPr>
                <w:rFonts w:ascii="Trebuchet MS" w:hAnsi="Trebuchet MS"/>
                <w:sz w:val="15"/>
                <w:szCs w:val="15"/>
              </w:rPr>
              <w:t xml:space="preserve"> the whole</w:t>
            </w:r>
          </w:p>
        </w:tc>
      </w:tr>
      <w:tr w:rsidR="004B0500" w:rsidRPr="00F33A9C">
        <w:trPr>
          <w:tblCellSpacing w:w="40" w:type="dxa"/>
        </w:trPr>
        <w:tc>
          <w:tcPr>
            <w:tcW w:w="1650" w:type="pct"/>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next</w:t>
            </w:r>
            <w:proofErr w:type="gramEnd"/>
          </w:p>
        </w:tc>
        <w:tc>
          <w:tcPr>
            <w:tcW w:w="1650" w:type="pct"/>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that</w:t>
            </w:r>
            <w:proofErr w:type="gramEnd"/>
            <w:r w:rsidRPr="00F33A9C">
              <w:rPr>
                <w:rFonts w:ascii="Trebuchet MS" w:hAnsi="Trebuchet MS"/>
                <w:sz w:val="15"/>
                <w:szCs w:val="15"/>
              </w:rPr>
              <w:t xml:space="preserve"> is</w:t>
            </w:r>
          </w:p>
        </w:tc>
        <w:tc>
          <w:tcPr>
            <w:tcW w:w="1700" w:type="pct"/>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as</w:t>
            </w:r>
            <w:proofErr w:type="gramEnd"/>
            <w:r w:rsidRPr="00F33A9C">
              <w:rPr>
                <w:rFonts w:ascii="Trebuchet MS" w:hAnsi="Trebuchet MS"/>
                <w:sz w:val="15"/>
                <w:szCs w:val="15"/>
              </w:rPr>
              <w:t xml:space="preserve"> a rule</w:t>
            </w:r>
          </w:p>
        </w:tc>
      </w:tr>
      <w:tr w:rsidR="004B0500" w:rsidRPr="00F33A9C">
        <w:trPr>
          <w:tblCellSpacing w:w="40" w:type="dxa"/>
        </w:trPr>
        <w:tc>
          <w:tcPr>
            <w:tcW w:w="1650" w:type="pct"/>
            <w:shd w:val="clear" w:color="auto" w:fill="C0C0C0"/>
            <w:vAlign w:val="center"/>
          </w:tcPr>
          <w:p w:rsidR="004B0500" w:rsidRPr="00F33A9C" w:rsidRDefault="004B0500" w:rsidP="004B0500">
            <w:pPr>
              <w:rPr>
                <w:rFonts w:ascii="Trebuchet MS" w:hAnsi="Trebuchet MS"/>
                <w:sz w:val="20"/>
                <w:szCs w:val="20"/>
              </w:rPr>
            </w:pPr>
            <w:r w:rsidRPr="00F33A9C">
              <w:rPr>
                <w:rFonts w:ascii="Trebuchet MS" w:hAnsi="Trebuchet MS"/>
                <w:b/>
                <w:sz w:val="15"/>
              </w:rPr>
              <w:t>Reinforcement</w:t>
            </w:r>
          </w:p>
        </w:tc>
        <w:tc>
          <w:tcPr>
            <w:tcW w:w="1650" w:type="pct"/>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in</w:t>
            </w:r>
            <w:proofErr w:type="gramEnd"/>
            <w:r w:rsidRPr="00F33A9C">
              <w:rPr>
                <w:rFonts w:ascii="Trebuchet MS" w:hAnsi="Trebuchet MS"/>
                <w:sz w:val="15"/>
                <w:szCs w:val="15"/>
              </w:rPr>
              <w:t xml:space="preserve"> this case</w:t>
            </w:r>
          </w:p>
        </w:tc>
        <w:tc>
          <w:tcPr>
            <w:tcW w:w="1700" w:type="pct"/>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for</w:t>
            </w:r>
            <w:proofErr w:type="gramEnd"/>
            <w:r w:rsidRPr="00F33A9C">
              <w:rPr>
                <w:rFonts w:ascii="Trebuchet MS" w:hAnsi="Trebuchet MS"/>
                <w:sz w:val="15"/>
                <w:szCs w:val="15"/>
              </w:rPr>
              <w:t xml:space="preserve"> the most part</w:t>
            </w:r>
          </w:p>
        </w:tc>
      </w:tr>
      <w:tr w:rsidR="004B0500" w:rsidRPr="00F33A9C">
        <w:trPr>
          <w:tblCellSpacing w:w="40" w:type="dxa"/>
        </w:trPr>
        <w:tc>
          <w:tcPr>
            <w:tcW w:w="1650" w:type="pct"/>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also</w:t>
            </w:r>
            <w:proofErr w:type="gramEnd"/>
          </w:p>
        </w:tc>
        <w:tc>
          <w:tcPr>
            <w:tcW w:w="1650" w:type="pct"/>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namely</w:t>
            </w:r>
            <w:proofErr w:type="gramEnd"/>
          </w:p>
        </w:tc>
        <w:tc>
          <w:tcPr>
            <w:tcW w:w="1700" w:type="pct"/>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in</w:t>
            </w:r>
            <w:proofErr w:type="gramEnd"/>
            <w:r w:rsidRPr="00F33A9C">
              <w:rPr>
                <w:rFonts w:ascii="Trebuchet MS" w:hAnsi="Trebuchet MS"/>
                <w:sz w:val="15"/>
                <w:szCs w:val="15"/>
              </w:rPr>
              <w:t xml:space="preserve"> most cases</w:t>
            </w:r>
          </w:p>
        </w:tc>
      </w:tr>
      <w:tr w:rsidR="004B0500" w:rsidRPr="00F33A9C">
        <w:trPr>
          <w:tblCellSpacing w:w="40" w:type="dxa"/>
        </w:trPr>
        <w:tc>
          <w:tcPr>
            <w:tcW w:w="1650" w:type="pct"/>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furthermore</w:t>
            </w:r>
            <w:proofErr w:type="gramEnd"/>
          </w:p>
        </w:tc>
        <w:tc>
          <w:tcPr>
            <w:tcW w:w="1650" w:type="pct"/>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in</w:t>
            </w:r>
            <w:proofErr w:type="gramEnd"/>
            <w:r w:rsidRPr="00F33A9C">
              <w:rPr>
                <w:rFonts w:ascii="Trebuchet MS" w:hAnsi="Trebuchet MS"/>
                <w:sz w:val="15"/>
                <w:szCs w:val="15"/>
              </w:rPr>
              <w:t xml:space="preserve"> other words</w:t>
            </w:r>
          </w:p>
        </w:tc>
        <w:tc>
          <w:tcPr>
            <w:tcW w:w="1700" w:type="pct"/>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usually</w:t>
            </w:r>
            <w:proofErr w:type="gramEnd"/>
          </w:p>
        </w:tc>
      </w:tr>
      <w:tr w:rsidR="004B0500" w:rsidRPr="00F33A9C">
        <w:trPr>
          <w:tblCellSpacing w:w="40" w:type="dxa"/>
        </w:trPr>
        <w:tc>
          <w:tcPr>
            <w:tcW w:w="1650" w:type="pct"/>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moreover</w:t>
            </w:r>
            <w:proofErr w:type="gramEnd"/>
          </w:p>
        </w:tc>
        <w:tc>
          <w:tcPr>
            <w:tcW w:w="1650" w:type="pct"/>
            <w:shd w:val="clear" w:color="auto" w:fill="C0C0C0"/>
            <w:vAlign w:val="center"/>
          </w:tcPr>
          <w:p w:rsidR="004B0500" w:rsidRPr="00F33A9C" w:rsidRDefault="004B0500" w:rsidP="004B0500">
            <w:pPr>
              <w:rPr>
                <w:rFonts w:ascii="Trebuchet MS" w:hAnsi="Trebuchet MS"/>
                <w:sz w:val="20"/>
                <w:szCs w:val="20"/>
              </w:rPr>
            </w:pPr>
            <w:r w:rsidRPr="00F33A9C">
              <w:rPr>
                <w:rFonts w:ascii="Trebuchet MS" w:hAnsi="Trebuchet MS"/>
                <w:b/>
                <w:sz w:val="15"/>
              </w:rPr>
              <w:t>Result/consequence</w:t>
            </w:r>
          </w:p>
        </w:tc>
        <w:tc>
          <w:tcPr>
            <w:tcW w:w="1700" w:type="pct"/>
            <w:shd w:val="clear" w:color="auto" w:fill="C0C0C0"/>
            <w:vAlign w:val="center"/>
          </w:tcPr>
          <w:p w:rsidR="004B0500" w:rsidRPr="00F33A9C" w:rsidRDefault="004B0500" w:rsidP="004B0500">
            <w:pPr>
              <w:rPr>
                <w:rFonts w:ascii="Trebuchet MS" w:hAnsi="Trebuchet MS"/>
                <w:sz w:val="20"/>
                <w:szCs w:val="20"/>
              </w:rPr>
            </w:pPr>
            <w:r w:rsidRPr="00F33A9C">
              <w:rPr>
                <w:rFonts w:ascii="Trebuchet MS" w:hAnsi="Trebuchet MS"/>
                <w:b/>
                <w:sz w:val="15"/>
              </w:rPr>
              <w:t>Highlighting</w:t>
            </w:r>
          </w:p>
        </w:tc>
      </w:tr>
      <w:tr w:rsidR="004B0500" w:rsidRPr="00F33A9C">
        <w:trPr>
          <w:tblCellSpacing w:w="40" w:type="dxa"/>
        </w:trPr>
        <w:tc>
          <w:tcPr>
            <w:tcW w:w="1650" w:type="pct"/>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what</w:t>
            </w:r>
            <w:proofErr w:type="gramEnd"/>
            <w:r w:rsidRPr="00F33A9C">
              <w:rPr>
                <w:rFonts w:ascii="Trebuchet MS" w:hAnsi="Trebuchet MS"/>
                <w:sz w:val="15"/>
                <w:szCs w:val="15"/>
              </w:rPr>
              <w:t xml:space="preserve"> is more</w:t>
            </w:r>
          </w:p>
        </w:tc>
        <w:tc>
          <w:tcPr>
            <w:tcW w:w="1650" w:type="pct"/>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so</w:t>
            </w:r>
            <w:proofErr w:type="gramEnd"/>
            <w:r w:rsidRPr="00F33A9C">
              <w:rPr>
                <w:rFonts w:ascii="Trebuchet MS" w:hAnsi="Trebuchet MS"/>
                <w:sz w:val="15"/>
                <w:szCs w:val="15"/>
              </w:rPr>
              <w:t xml:space="preserve"> </w:t>
            </w:r>
          </w:p>
        </w:tc>
        <w:tc>
          <w:tcPr>
            <w:tcW w:w="1700" w:type="pct"/>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in</w:t>
            </w:r>
            <w:proofErr w:type="gramEnd"/>
            <w:r w:rsidRPr="00F33A9C">
              <w:rPr>
                <w:rFonts w:ascii="Trebuchet MS" w:hAnsi="Trebuchet MS"/>
                <w:sz w:val="15"/>
                <w:szCs w:val="15"/>
              </w:rPr>
              <w:t xml:space="preserve"> particular</w:t>
            </w:r>
          </w:p>
        </w:tc>
      </w:tr>
      <w:tr w:rsidR="004B0500" w:rsidRPr="00F33A9C">
        <w:trPr>
          <w:tblCellSpacing w:w="40" w:type="dxa"/>
        </w:trPr>
        <w:tc>
          <w:tcPr>
            <w:tcW w:w="1650" w:type="pct"/>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in</w:t>
            </w:r>
            <w:proofErr w:type="gramEnd"/>
            <w:r w:rsidRPr="00F33A9C">
              <w:rPr>
                <w:rFonts w:ascii="Trebuchet MS" w:hAnsi="Trebuchet MS"/>
                <w:sz w:val="15"/>
                <w:szCs w:val="15"/>
              </w:rPr>
              <w:t xml:space="preserve"> addition</w:t>
            </w:r>
          </w:p>
        </w:tc>
        <w:tc>
          <w:tcPr>
            <w:tcW w:w="1650" w:type="pct"/>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therefore</w:t>
            </w:r>
            <w:proofErr w:type="gramEnd"/>
          </w:p>
        </w:tc>
        <w:tc>
          <w:tcPr>
            <w:tcW w:w="1700" w:type="pct"/>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particularly</w:t>
            </w:r>
            <w:proofErr w:type="gramEnd"/>
          </w:p>
        </w:tc>
      </w:tr>
      <w:tr w:rsidR="004B0500" w:rsidRPr="00F33A9C">
        <w:trPr>
          <w:tblCellSpacing w:w="40" w:type="dxa"/>
        </w:trPr>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besides</w:t>
            </w:r>
            <w:proofErr w:type="gramEnd"/>
          </w:p>
        </w:tc>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as</w:t>
            </w:r>
            <w:proofErr w:type="gramEnd"/>
            <w:r w:rsidRPr="00F33A9C">
              <w:rPr>
                <w:rFonts w:ascii="Trebuchet MS" w:hAnsi="Trebuchet MS"/>
                <w:sz w:val="15"/>
                <w:szCs w:val="15"/>
              </w:rPr>
              <w:t xml:space="preserve"> a result/consequence</w:t>
            </w:r>
          </w:p>
        </w:tc>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especially</w:t>
            </w:r>
            <w:proofErr w:type="gramEnd"/>
          </w:p>
        </w:tc>
      </w:tr>
      <w:tr w:rsidR="004B0500" w:rsidRPr="00F33A9C">
        <w:trPr>
          <w:tblCellSpacing w:w="40" w:type="dxa"/>
        </w:trPr>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above</w:t>
            </w:r>
            <w:proofErr w:type="gramEnd"/>
            <w:r w:rsidRPr="00F33A9C">
              <w:rPr>
                <w:rFonts w:ascii="Trebuchet MS" w:hAnsi="Trebuchet MS"/>
                <w:sz w:val="15"/>
                <w:szCs w:val="15"/>
              </w:rPr>
              <w:t xml:space="preserve"> all</w:t>
            </w:r>
          </w:p>
        </w:tc>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accordingly</w:t>
            </w:r>
            <w:proofErr w:type="gramEnd"/>
          </w:p>
        </w:tc>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mainly</w:t>
            </w:r>
            <w:proofErr w:type="gramEnd"/>
          </w:p>
        </w:tc>
      </w:tr>
      <w:tr w:rsidR="004B0500" w:rsidRPr="00F33A9C">
        <w:trPr>
          <w:tblCellSpacing w:w="40" w:type="dxa"/>
        </w:trPr>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as</w:t>
            </w:r>
            <w:proofErr w:type="gramEnd"/>
            <w:r w:rsidRPr="00F33A9C">
              <w:rPr>
                <w:rFonts w:ascii="Trebuchet MS" w:hAnsi="Trebuchet MS"/>
                <w:sz w:val="15"/>
                <w:szCs w:val="15"/>
              </w:rPr>
              <w:t xml:space="preserve"> well (as)</w:t>
            </w:r>
          </w:p>
        </w:tc>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consequently</w:t>
            </w:r>
            <w:proofErr w:type="gramEnd"/>
          </w:p>
        </w:tc>
        <w:tc>
          <w:tcPr>
            <w:tcW w:w="0" w:type="auto"/>
            <w:shd w:val="clear" w:color="auto" w:fill="C0C0C0"/>
            <w:vAlign w:val="center"/>
          </w:tcPr>
          <w:p w:rsidR="004B0500" w:rsidRPr="00F33A9C" w:rsidRDefault="004B0500" w:rsidP="004B0500">
            <w:pPr>
              <w:rPr>
                <w:rFonts w:ascii="Trebuchet MS" w:hAnsi="Trebuchet MS"/>
                <w:sz w:val="20"/>
                <w:szCs w:val="20"/>
              </w:rPr>
            </w:pPr>
            <w:r w:rsidRPr="00F33A9C">
              <w:rPr>
                <w:rFonts w:ascii="Trebuchet MS" w:hAnsi="Trebuchet MS"/>
                <w:b/>
                <w:sz w:val="15"/>
              </w:rPr>
              <w:t>Reformulation</w:t>
            </w:r>
          </w:p>
        </w:tc>
      </w:tr>
      <w:tr w:rsidR="004B0500" w:rsidRPr="00F33A9C">
        <w:trPr>
          <w:tblCellSpacing w:w="40" w:type="dxa"/>
        </w:trPr>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in</w:t>
            </w:r>
            <w:proofErr w:type="gramEnd"/>
            <w:r w:rsidRPr="00F33A9C">
              <w:rPr>
                <w:rFonts w:ascii="Trebuchet MS" w:hAnsi="Trebuchet MS"/>
                <w:sz w:val="15"/>
                <w:szCs w:val="15"/>
              </w:rPr>
              <w:t xml:space="preserve"> the same way</w:t>
            </w:r>
          </w:p>
        </w:tc>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because</w:t>
            </w:r>
            <w:proofErr w:type="gramEnd"/>
            <w:r w:rsidRPr="00F33A9C">
              <w:rPr>
                <w:rFonts w:ascii="Trebuchet MS" w:hAnsi="Trebuchet MS"/>
                <w:sz w:val="15"/>
                <w:szCs w:val="15"/>
              </w:rPr>
              <w:t xml:space="preserve"> of this/that</w:t>
            </w:r>
          </w:p>
        </w:tc>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in</w:t>
            </w:r>
            <w:proofErr w:type="gramEnd"/>
            <w:r w:rsidRPr="00F33A9C">
              <w:rPr>
                <w:rFonts w:ascii="Trebuchet MS" w:hAnsi="Trebuchet MS"/>
                <w:sz w:val="15"/>
                <w:szCs w:val="15"/>
              </w:rPr>
              <w:t xml:space="preserve"> other words</w:t>
            </w:r>
          </w:p>
        </w:tc>
      </w:tr>
      <w:tr w:rsidR="004B0500" w:rsidRPr="00F33A9C">
        <w:trPr>
          <w:tblCellSpacing w:w="40" w:type="dxa"/>
        </w:trPr>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not</w:t>
            </w:r>
            <w:proofErr w:type="gramEnd"/>
            <w:r w:rsidRPr="00F33A9C">
              <w:rPr>
                <w:rFonts w:ascii="Trebuchet MS" w:hAnsi="Trebuchet MS"/>
                <w:sz w:val="15"/>
                <w:szCs w:val="15"/>
              </w:rPr>
              <w:t xml:space="preserve"> only ... but also</w:t>
            </w:r>
          </w:p>
        </w:tc>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thus</w:t>
            </w:r>
            <w:proofErr w:type="gramEnd"/>
          </w:p>
        </w:tc>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rather</w:t>
            </w:r>
            <w:proofErr w:type="gramEnd"/>
          </w:p>
        </w:tc>
      </w:tr>
      <w:tr w:rsidR="004B0500" w:rsidRPr="00F33A9C">
        <w:trPr>
          <w:tblCellSpacing w:w="40" w:type="dxa"/>
        </w:trPr>
        <w:tc>
          <w:tcPr>
            <w:tcW w:w="0" w:type="auto"/>
            <w:shd w:val="clear" w:color="auto" w:fill="C0C0C0"/>
            <w:vAlign w:val="center"/>
          </w:tcPr>
          <w:p w:rsidR="004B0500" w:rsidRPr="00F33A9C" w:rsidRDefault="004B0500" w:rsidP="004B0500">
            <w:pPr>
              <w:rPr>
                <w:rFonts w:ascii="Trebuchet MS" w:hAnsi="Trebuchet MS"/>
                <w:sz w:val="20"/>
                <w:szCs w:val="20"/>
              </w:rPr>
            </w:pPr>
            <w:r w:rsidRPr="00F33A9C">
              <w:rPr>
                <w:rFonts w:ascii="Trebuchet MS" w:hAnsi="Trebuchet MS"/>
                <w:b/>
                <w:sz w:val="15"/>
              </w:rPr>
              <w:t>Similarity</w:t>
            </w:r>
          </w:p>
        </w:tc>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hence</w:t>
            </w:r>
            <w:proofErr w:type="gramEnd"/>
          </w:p>
        </w:tc>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to</w:t>
            </w:r>
            <w:proofErr w:type="gramEnd"/>
            <w:r w:rsidRPr="00F33A9C">
              <w:rPr>
                <w:rFonts w:ascii="Trebuchet MS" w:hAnsi="Trebuchet MS"/>
                <w:sz w:val="15"/>
                <w:szCs w:val="15"/>
              </w:rPr>
              <w:t xml:space="preserve"> put it more simply </w:t>
            </w:r>
          </w:p>
        </w:tc>
      </w:tr>
      <w:tr w:rsidR="004B0500" w:rsidRPr="00F33A9C">
        <w:trPr>
          <w:tblCellSpacing w:w="40" w:type="dxa"/>
        </w:trPr>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equally</w:t>
            </w:r>
            <w:proofErr w:type="gramEnd"/>
          </w:p>
        </w:tc>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for</w:t>
            </w:r>
            <w:proofErr w:type="gramEnd"/>
            <w:r w:rsidRPr="00F33A9C">
              <w:rPr>
                <w:rFonts w:ascii="Trebuchet MS" w:hAnsi="Trebuchet MS"/>
                <w:sz w:val="15"/>
                <w:szCs w:val="15"/>
              </w:rPr>
              <w:t xml:space="preserve"> this/that reason</w:t>
            </w:r>
          </w:p>
        </w:tc>
        <w:tc>
          <w:tcPr>
            <w:tcW w:w="0" w:type="auto"/>
            <w:shd w:val="clear" w:color="auto" w:fill="C0C0C0"/>
            <w:vAlign w:val="center"/>
          </w:tcPr>
          <w:p w:rsidR="004B0500" w:rsidRPr="00F33A9C" w:rsidRDefault="004B0500" w:rsidP="004B0500">
            <w:pPr>
              <w:rPr>
                <w:rFonts w:ascii="Trebuchet MS" w:hAnsi="Trebuchet MS"/>
                <w:sz w:val="20"/>
                <w:szCs w:val="20"/>
              </w:rPr>
            </w:pPr>
            <w:r w:rsidRPr="00F33A9C">
              <w:rPr>
                <w:rFonts w:ascii="Trebuchet MS" w:hAnsi="Trebuchet MS"/>
                <w:b/>
                <w:sz w:val="15"/>
              </w:rPr>
              <w:t>Expressing an alternative</w:t>
            </w:r>
          </w:p>
        </w:tc>
      </w:tr>
      <w:tr w:rsidR="004B0500" w:rsidRPr="00F33A9C">
        <w:trPr>
          <w:tblCellSpacing w:w="40" w:type="dxa"/>
        </w:trPr>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likewise</w:t>
            </w:r>
            <w:proofErr w:type="gramEnd"/>
          </w:p>
        </w:tc>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so</w:t>
            </w:r>
            <w:proofErr w:type="gramEnd"/>
            <w:r w:rsidRPr="00F33A9C">
              <w:rPr>
                <w:rFonts w:ascii="Trebuchet MS" w:hAnsi="Trebuchet MS"/>
                <w:sz w:val="15"/>
                <w:szCs w:val="15"/>
              </w:rPr>
              <w:t xml:space="preserve"> that</w:t>
            </w:r>
          </w:p>
        </w:tc>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alternatively</w:t>
            </w:r>
            <w:proofErr w:type="gramEnd"/>
          </w:p>
        </w:tc>
      </w:tr>
      <w:tr w:rsidR="004B0500" w:rsidRPr="00F33A9C">
        <w:trPr>
          <w:tblCellSpacing w:w="40" w:type="dxa"/>
        </w:trPr>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similarly</w:t>
            </w:r>
            <w:proofErr w:type="gramEnd"/>
          </w:p>
        </w:tc>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in</w:t>
            </w:r>
            <w:proofErr w:type="gramEnd"/>
            <w:r w:rsidRPr="00F33A9C">
              <w:rPr>
                <w:rFonts w:ascii="Trebuchet MS" w:hAnsi="Trebuchet MS"/>
                <w:sz w:val="15"/>
                <w:szCs w:val="15"/>
              </w:rPr>
              <w:t xml:space="preserve"> that case</w:t>
            </w:r>
          </w:p>
        </w:tc>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rather</w:t>
            </w:r>
            <w:proofErr w:type="gramEnd"/>
          </w:p>
        </w:tc>
      </w:tr>
      <w:tr w:rsidR="004B0500" w:rsidRPr="00F33A9C">
        <w:trPr>
          <w:tblCellSpacing w:w="40" w:type="dxa"/>
        </w:trPr>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correspondingly</w:t>
            </w:r>
            <w:proofErr w:type="gramEnd"/>
          </w:p>
        </w:tc>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under</w:t>
            </w:r>
            <w:proofErr w:type="gramEnd"/>
            <w:r w:rsidRPr="00F33A9C">
              <w:rPr>
                <w:rFonts w:ascii="Trebuchet MS" w:hAnsi="Trebuchet MS"/>
                <w:sz w:val="15"/>
                <w:szCs w:val="15"/>
              </w:rPr>
              <w:t xml:space="preserve"> these circumstances</w:t>
            </w:r>
          </w:p>
        </w:tc>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on</w:t>
            </w:r>
            <w:proofErr w:type="gramEnd"/>
            <w:r w:rsidRPr="00F33A9C">
              <w:rPr>
                <w:rFonts w:ascii="Trebuchet MS" w:hAnsi="Trebuchet MS"/>
                <w:sz w:val="15"/>
                <w:szCs w:val="15"/>
              </w:rPr>
              <w:t xml:space="preserve"> the other hand</w:t>
            </w:r>
          </w:p>
        </w:tc>
      </w:tr>
      <w:tr w:rsidR="004B0500" w:rsidRPr="00F33A9C">
        <w:trPr>
          <w:tblCellSpacing w:w="40" w:type="dxa"/>
        </w:trPr>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in</w:t>
            </w:r>
            <w:proofErr w:type="gramEnd"/>
            <w:r w:rsidRPr="00F33A9C">
              <w:rPr>
                <w:rFonts w:ascii="Trebuchet MS" w:hAnsi="Trebuchet MS"/>
                <w:sz w:val="15"/>
                <w:szCs w:val="15"/>
              </w:rPr>
              <w:t xml:space="preserve"> the same way</w:t>
            </w:r>
          </w:p>
        </w:tc>
        <w:tc>
          <w:tcPr>
            <w:tcW w:w="0" w:type="auto"/>
            <w:shd w:val="clear" w:color="auto" w:fill="C0C0C0"/>
            <w:vAlign w:val="center"/>
          </w:tcPr>
          <w:p w:rsidR="004B0500" w:rsidRPr="00F33A9C" w:rsidRDefault="004B0500" w:rsidP="004B0500">
            <w:pPr>
              <w:rPr>
                <w:rFonts w:ascii="Trebuchet MS" w:hAnsi="Trebuchet MS"/>
                <w:sz w:val="20"/>
                <w:szCs w:val="20"/>
              </w:rPr>
            </w:pPr>
            <w:r w:rsidRPr="00F33A9C">
              <w:rPr>
                <w:rFonts w:ascii="Trebuchet MS" w:hAnsi="Trebuchet MS"/>
                <w:b/>
                <w:sz w:val="15"/>
              </w:rPr>
              <w:t>Deduction</w:t>
            </w:r>
          </w:p>
        </w:tc>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the</w:t>
            </w:r>
            <w:proofErr w:type="gramEnd"/>
            <w:r w:rsidRPr="00F33A9C">
              <w:rPr>
                <w:rFonts w:ascii="Trebuchet MS" w:hAnsi="Trebuchet MS"/>
                <w:sz w:val="15"/>
                <w:szCs w:val="15"/>
              </w:rPr>
              <w:t xml:space="preserve"> alternative is </w:t>
            </w:r>
          </w:p>
        </w:tc>
      </w:tr>
      <w:tr w:rsidR="004B0500" w:rsidRPr="00F33A9C">
        <w:trPr>
          <w:tblCellSpacing w:w="40" w:type="dxa"/>
        </w:trPr>
        <w:tc>
          <w:tcPr>
            <w:tcW w:w="0" w:type="auto"/>
            <w:shd w:val="clear" w:color="auto" w:fill="C0C0C0"/>
            <w:vAlign w:val="center"/>
          </w:tcPr>
          <w:p w:rsidR="004B0500" w:rsidRPr="00F33A9C" w:rsidRDefault="004B0500" w:rsidP="004B0500">
            <w:pPr>
              <w:rPr>
                <w:rFonts w:ascii="Trebuchet MS" w:hAnsi="Trebuchet MS"/>
                <w:sz w:val="20"/>
                <w:szCs w:val="20"/>
              </w:rPr>
            </w:pPr>
            <w:r w:rsidRPr="00F33A9C">
              <w:rPr>
                <w:rFonts w:ascii="Trebuchet MS" w:hAnsi="Trebuchet MS"/>
                <w:b/>
                <w:sz w:val="15"/>
              </w:rPr>
              <w:t>Transition to new point</w:t>
            </w:r>
          </w:p>
        </w:tc>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then</w:t>
            </w:r>
            <w:proofErr w:type="gramEnd"/>
          </w:p>
        </w:tc>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another</w:t>
            </w:r>
            <w:proofErr w:type="gramEnd"/>
            <w:r w:rsidRPr="00F33A9C">
              <w:rPr>
                <w:rFonts w:ascii="Trebuchet MS" w:hAnsi="Trebuchet MS"/>
                <w:sz w:val="15"/>
                <w:szCs w:val="15"/>
              </w:rPr>
              <w:t xml:space="preserve"> possibility would be</w:t>
            </w:r>
          </w:p>
        </w:tc>
      </w:tr>
      <w:tr w:rsidR="004B0500" w:rsidRPr="00F33A9C">
        <w:trPr>
          <w:tblCellSpacing w:w="40" w:type="dxa"/>
        </w:trPr>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now</w:t>
            </w:r>
            <w:proofErr w:type="gramEnd"/>
            <w:r w:rsidRPr="00F33A9C">
              <w:rPr>
                <w:rFonts w:ascii="Trebuchet MS" w:hAnsi="Trebuchet MS"/>
                <w:sz w:val="15"/>
                <w:szCs w:val="15"/>
              </w:rPr>
              <w:t>,</w:t>
            </w:r>
          </w:p>
        </w:tc>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in</w:t>
            </w:r>
            <w:proofErr w:type="gramEnd"/>
            <w:r w:rsidRPr="00F33A9C">
              <w:rPr>
                <w:rFonts w:ascii="Trebuchet MS" w:hAnsi="Trebuchet MS"/>
                <w:sz w:val="15"/>
                <w:szCs w:val="15"/>
              </w:rPr>
              <w:t xml:space="preserve"> other words</w:t>
            </w:r>
          </w:p>
        </w:tc>
        <w:tc>
          <w:tcPr>
            <w:tcW w:w="0" w:type="auto"/>
            <w:shd w:val="clear" w:color="auto" w:fill="C0C0C0"/>
            <w:vAlign w:val="center"/>
          </w:tcPr>
          <w:p w:rsidR="004B0500" w:rsidRPr="00F33A9C" w:rsidRDefault="004B0500" w:rsidP="004B0500">
            <w:pPr>
              <w:rPr>
                <w:rFonts w:ascii="Trebuchet MS" w:hAnsi="Trebuchet MS"/>
                <w:sz w:val="20"/>
                <w:szCs w:val="20"/>
              </w:rPr>
            </w:pPr>
            <w:r w:rsidRPr="00F33A9C">
              <w:rPr>
                <w:rFonts w:ascii="Trebuchet MS" w:hAnsi="Trebuchet MS"/>
                <w:b/>
                <w:sz w:val="15"/>
              </w:rPr>
              <w:t>Contrast</w:t>
            </w:r>
          </w:p>
        </w:tc>
      </w:tr>
      <w:tr w:rsidR="004B0500" w:rsidRPr="00F33A9C">
        <w:trPr>
          <w:tblCellSpacing w:w="40" w:type="dxa"/>
        </w:trPr>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as</w:t>
            </w:r>
            <w:proofErr w:type="gramEnd"/>
            <w:r w:rsidRPr="00F33A9C">
              <w:rPr>
                <w:rFonts w:ascii="Trebuchet MS" w:hAnsi="Trebuchet MS"/>
                <w:sz w:val="15"/>
                <w:szCs w:val="15"/>
              </w:rPr>
              <w:t xml:space="preserve"> far as </w:t>
            </w:r>
            <w:r w:rsidRPr="00F33A9C">
              <w:rPr>
                <w:rFonts w:ascii="Trebuchet MS" w:hAnsi="Trebuchet MS"/>
                <w:i/>
                <w:sz w:val="15"/>
              </w:rPr>
              <w:t>x</w:t>
            </w:r>
            <w:r w:rsidRPr="00F33A9C">
              <w:rPr>
                <w:rFonts w:ascii="Trebuchet MS" w:hAnsi="Trebuchet MS"/>
                <w:sz w:val="15"/>
                <w:szCs w:val="15"/>
              </w:rPr>
              <w:t xml:space="preserve"> is concerned</w:t>
            </w:r>
          </w:p>
        </w:tc>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in</w:t>
            </w:r>
            <w:proofErr w:type="gramEnd"/>
            <w:r w:rsidRPr="00F33A9C">
              <w:rPr>
                <w:rFonts w:ascii="Trebuchet MS" w:hAnsi="Trebuchet MS"/>
                <w:sz w:val="15"/>
                <w:szCs w:val="15"/>
              </w:rPr>
              <w:t xml:space="preserve"> that case</w:t>
            </w:r>
          </w:p>
        </w:tc>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instead</w:t>
            </w:r>
            <w:proofErr w:type="gramEnd"/>
          </w:p>
        </w:tc>
      </w:tr>
      <w:tr w:rsidR="004B0500" w:rsidRPr="00F33A9C">
        <w:trPr>
          <w:tblCellSpacing w:w="40" w:type="dxa"/>
        </w:trPr>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with</w:t>
            </w:r>
            <w:proofErr w:type="gramEnd"/>
            <w:r w:rsidRPr="00F33A9C">
              <w:rPr>
                <w:rFonts w:ascii="Trebuchet MS" w:hAnsi="Trebuchet MS"/>
                <w:sz w:val="15"/>
                <w:szCs w:val="15"/>
              </w:rPr>
              <w:t xml:space="preserve"> regard/reference to</w:t>
            </w:r>
          </w:p>
        </w:tc>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otherwise</w:t>
            </w:r>
            <w:proofErr w:type="gramEnd"/>
          </w:p>
        </w:tc>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conversely</w:t>
            </w:r>
            <w:proofErr w:type="gramEnd"/>
          </w:p>
        </w:tc>
      </w:tr>
      <w:tr w:rsidR="004B0500" w:rsidRPr="00F33A9C">
        <w:trPr>
          <w:tblCellSpacing w:w="40" w:type="dxa"/>
        </w:trPr>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as</w:t>
            </w:r>
            <w:proofErr w:type="gramEnd"/>
            <w:r w:rsidRPr="00F33A9C">
              <w:rPr>
                <w:rFonts w:ascii="Trebuchet MS" w:hAnsi="Trebuchet MS"/>
                <w:sz w:val="15"/>
                <w:szCs w:val="15"/>
              </w:rPr>
              <w:t xml:space="preserve"> for ...</w:t>
            </w:r>
          </w:p>
        </w:tc>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this</w:t>
            </w:r>
            <w:proofErr w:type="gramEnd"/>
            <w:r w:rsidRPr="00F33A9C">
              <w:rPr>
                <w:rFonts w:ascii="Trebuchet MS" w:hAnsi="Trebuchet MS"/>
                <w:sz w:val="15"/>
                <w:szCs w:val="15"/>
              </w:rPr>
              <w:t xml:space="preserve"> implies that ...</w:t>
            </w:r>
          </w:p>
        </w:tc>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on</w:t>
            </w:r>
            <w:proofErr w:type="gramEnd"/>
            <w:r w:rsidRPr="00F33A9C">
              <w:rPr>
                <w:rFonts w:ascii="Trebuchet MS" w:hAnsi="Trebuchet MS"/>
                <w:sz w:val="15"/>
                <w:szCs w:val="15"/>
              </w:rPr>
              <w:t xml:space="preserve"> the contrary</w:t>
            </w:r>
          </w:p>
        </w:tc>
      </w:tr>
      <w:tr w:rsidR="004B0500" w:rsidRPr="00F33A9C">
        <w:trPr>
          <w:tblCellSpacing w:w="40" w:type="dxa"/>
        </w:trPr>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it</w:t>
            </w:r>
            <w:proofErr w:type="gramEnd"/>
            <w:r w:rsidRPr="00F33A9C">
              <w:rPr>
                <w:rFonts w:ascii="Trebuchet MS" w:hAnsi="Trebuchet MS"/>
                <w:sz w:val="15"/>
                <w:szCs w:val="15"/>
              </w:rPr>
              <w:t xml:space="preserve"> follows that</w:t>
            </w:r>
          </w:p>
        </w:tc>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if</w:t>
            </w:r>
            <w:proofErr w:type="gramEnd"/>
            <w:r w:rsidRPr="00F33A9C">
              <w:rPr>
                <w:rFonts w:ascii="Trebuchet MS" w:hAnsi="Trebuchet MS"/>
                <w:sz w:val="15"/>
                <w:szCs w:val="15"/>
              </w:rPr>
              <w:t xml:space="preserve"> so/not</w:t>
            </w:r>
          </w:p>
        </w:tc>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in</w:t>
            </w:r>
            <w:proofErr w:type="gramEnd"/>
            <w:r w:rsidRPr="00F33A9C">
              <w:rPr>
                <w:rFonts w:ascii="Trebuchet MS" w:hAnsi="Trebuchet MS"/>
                <w:sz w:val="15"/>
                <w:szCs w:val="15"/>
              </w:rPr>
              <w:t xml:space="preserve"> contrast</w:t>
            </w:r>
          </w:p>
        </w:tc>
      </w:tr>
      <w:tr w:rsidR="004B0500" w:rsidRPr="00F33A9C">
        <w:trPr>
          <w:tblCellSpacing w:w="40" w:type="dxa"/>
        </w:trPr>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turning</w:t>
            </w:r>
            <w:proofErr w:type="gramEnd"/>
            <w:r w:rsidRPr="00F33A9C">
              <w:rPr>
                <w:rFonts w:ascii="Trebuchet MS" w:hAnsi="Trebuchet MS"/>
                <w:sz w:val="15"/>
                <w:szCs w:val="15"/>
              </w:rPr>
              <w:t xml:space="preserve"> to</w:t>
            </w:r>
          </w:p>
        </w:tc>
        <w:tc>
          <w:tcPr>
            <w:tcW w:w="0" w:type="auto"/>
            <w:shd w:val="clear" w:color="auto" w:fill="C0C0C0"/>
            <w:vAlign w:val="center"/>
          </w:tcPr>
          <w:p w:rsidR="004B0500" w:rsidRPr="00F33A9C" w:rsidRDefault="004B0500" w:rsidP="004B0500">
            <w:pPr>
              <w:rPr>
                <w:rFonts w:ascii="Trebuchet MS" w:hAnsi="Trebuchet MS"/>
                <w:sz w:val="20"/>
                <w:szCs w:val="20"/>
              </w:rPr>
            </w:pPr>
            <w:r w:rsidRPr="00F33A9C">
              <w:rPr>
                <w:rFonts w:ascii="Trebuchet MS" w:hAnsi="Trebuchet MS"/>
                <w:b/>
                <w:sz w:val="15"/>
              </w:rPr>
              <w:t>Stating the obvious</w:t>
            </w:r>
          </w:p>
        </w:tc>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in</w:t>
            </w:r>
            <w:proofErr w:type="gramEnd"/>
            <w:r w:rsidRPr="00F33A9C">
              <w:rPr>
                <w:rFonts w:ascii="Trebuchet MS" w:hAnsi="Trebuchet MS"/>
                <w:sz w:val="15"/>
                <w:szCs w:val="15"/>
              </w:rPr>
              <w:t xml:space="preserve"> comparison</w:t>
            </w:r>
          </w:p>
        </w:tc>
      </w:tr>
      <w:tr w:rsidR="004B0500" w:rsidRPr="00F33A9C">
        <w:trPr>
          <w:tblCellSpacing w:w="40" w:type="dxa"/>
        </w:trPr>
        <w:tc>
          <w:tcPr>
            <w:tcW w:w="0" w:type="auto"/>
            <w:shd w:val="clear" w:color="auto" w:fill="C0C0C0"/>
            <w:vAlign w:val="center"/>
          </w:tcPr>
          <w:p w:rsidR="004B0500" w:rsidRPr="00F33A9C" w:rsidRDefault="004B0500" w:rsidP="004B0500">
            <w:pPr>
              <w:rPr>
                <w:rFonts w:ascii="Trebuchet MS" w:hAnsi="Trebuchet MS"/>
                <w:sz w:val="20"/>
                <w:szCs w:val="20"/>
              </w:rPr>
            </w:pPr>
            <w:r w:rsidRPr="00F33A9C">
              <w:rPr>
                <w:rFonts w:ascii="Trebuchet MS" w:hAnsi="Trebuchet MS"/>
                <w:b/>
                <w:sz w:val="15"/>
              </w:rPr>
              <w:t>Summary</w:t>
            </w:r>
          </w:p>
        </w:tc>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obviously</w:t>
            </w:r>
            <w:proofErr w:type="gramEnd"/>
          </w:p>
        </w:tc>
        <w:tc>
          <w:tcPr>
            <w:tcW w:w="0" w:type="auto"/>
            <w:shd w:val="clear" w:color="auto" w:fill="C0C0C0"/>
            <w:vAlign w:val="center"/>
          </w:tcPr>
          <w:p w:rsidR="004B0500" w:rsidRPr="00F33A9C" w:rsidRDefault="004B0500" w:rsidP="004B0500">
            <w:pPr>
              <w:rPr>
                <w:rFonts w:ascii="Trebuchet MS" w:hAnsi="Trebuchet MS"/>
                <w:sz w:val="20"/>
                <w:szCs w:val="20"/>
              </w:rPr>
            </w:pPr>
            <w:r w:rsidRPr="00F33A9C">
              <w:rPr>
                <w:rFonts w:ascii="Trebuchet MS" w:hAnsi="Trebuchet MS"/>
                <w:b/>
                <w:sz w:val="15"/>
              </w:rPr>
              <w:t>Concession (</w:t>
            </w:r>
            <w:proofErr w:type="spellStart"/>
            <w:r w:rsidRPr="00F33A9C">
              <w:rPr>
                <w:rFonts w:ascii="Trebuchet MS" w:hAnsi="Trebuchet MS"/>
                <w:b/>
                <w:sz w:val="15"/>
              </w:rPr>
              <w:t>sth</w:t>
            </w:r>
            <w:proofErr w:type="spellEnd"/>
            <w:r w:rsidRPr="00F33A9C">
              <w:rPr>
                <w:rFonts w:ascii="Trebuchet MS" w:hAnsi="Trebuchet MS"/>
                <w:b/>
                <w:sz w:val="15"/>
              </w:rPr>
              <w:t xml:space="preserve"> unexpected)</w:t>
            </w:r>
          </w:p>
        </w:tc>
      </w:tr>
      <w:tr w:rsidR="004B0500" w:rsidRPr="00F33A9C">
        <w:trPr>
          <w:tblCellSpacing w:w="40" w:type="dxa"/>
        </w:trPr>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in</w:t>
            </w:r>
            <w:proofErr w:type="gramEnd"/>
            <w:r w:rsidRPr="00F33A9C">
              <w:rPr>
                <w:rFonts w:ascii="Trebuchet MS" w:hAnsi="Trebuchet MS"/>
                <w:sz w:val="15"/>
                <w:szCs w:val="15"/>
              </w:rPr>
              <w:t xml:space="preserve"> conclusion</w:t>
            </w:r>
          </w:p>
        </w:tc>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clearly</w:t>
            </w:r>
            <w:proofErr w:type="gramEnd"/>
          </w:p>
        </w:tc>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however</w:t>
            </w:r>
            <w:proofErr w:type="gramEnd"/>
          </w:p>
        </w:tc>
      </w:tr>
      <w:tr w:rsidR="004B0500" w:rsidRPr="00F33A9C">
        <w:trPr>
          <w:tblCellSpacing w:w="40" w:type="dxa"/>
        </w:trPr>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to</w:t>
            </w:r>
            <w:proofErr w:type="gramEnd"/>
            <w:r w:rsidRPr="00F33A9C">
              <w:rPr>
                <w:rFonts w:ascii="Trebuchet MS" w:hAnsi="Trebuchet MS"/>
                <w:sz w:val="15"/>
                <w:szCs w:val="15"/>
              </w:rPr>
              <w:t xml:space="preserve"> conclude</w:t>
            </w:r>
          </w:p>
        </w:tc>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naturally</w:t>
            </w:r>
            <w:proofErr w:type="gramEnd"/>
          </w:p>
        </w:tc>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even</w:t>
            </w:r>
            <w:proofErr w:type="gramEnd"/>
            <w:r w:rsidRPr="00F33A9C">
              <w:rPr>
                <w:rFonts w:ascii="Trebuchet MS" w:hAnsi="Trebuchet MS"/>
                <w:sz w:val="15"/>
                <w:szCs w:val="15"/>
              </w:rPr>
              <w:t xml:space="preserve"> though</w:t>
            </w:r>
          </w:p>
        </w:tc>
      </w:tr>
      <w:tr w:rsidR="004B0500" w:rsidRPr="00F33A9C">
        <w:trPr>
          <w:tblCellSpacing w:w="40" w:type="dxa"/>
        </w:trPr>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in</w:t>
            </w:r>
            <w:proofErr w:type="gramEnd"/>
            <w:r w:rsidRPr="00F33A9C">
              <w:rPr>
                <w:rFonts w:ascii="Trebuchet MS" w:hAnsi="Trebuchet MS"/>
                <w:sz w:val="15"/>
                <w:szCs w:val="15"/>
              </w:rPr>
              <w:t xml:space="preserve"> brief</w:t>
            </w:r>
          </w:p>
        </w:tc>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of</w:t>
            </w:r>
            <w:proofErr w:type="gramEnd"/>
            <w:r w:rsidRPr="00F33A9C">
              <w:rPr>
                <w:rFonts w:ascii="Trebuchet MS" w:hAnsi="Trebuchet MS"/>
                <w:sz w:val="15"/>
                <w:szCs w:val="15"/>
              </w:rPr>
              <w:t xml:space="preserve"> course</w:t>
            </w:r>
          </w:p>
        </w:tc>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however</w:t>
            </w:r>
            <w:proofErr w:type="gramEnd"/>
            <w:r w:rsidRPr="00F33A9C">
              <w:rPr>
                <w:rFonts w:ascii="Trebuchet MS" w:hAnsi="Trebuchet MS"/>
                <w:sz w:val="15"/>
                <w:szCs w:val="15"/>
              </w:rPr>
              <w:t xml:space="preserve"> much</w:t>
            </w:r>
          </w:p>
        </w:tc>
      </w:tr>
      <w:tr w:rsidR="004B0500" w:rsidRPr="00F33A9C">
        <w:trPr>
          <w:tblCellSpacing w:w="40" w:type="dxa"/>
        </w:trPr>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to</w:t>
            </w:r>
            <w:proofErr w:type="gramEnd"/>
            <w:r w:rsidRPr="00F33A9C">
              <w:rPr>
                <w:rFonts w:ascii="Trebuchet MS" w:hAnsi="Trebuchet MS"/>
                <w:sz w:val="15"/>
                <w:szCs w:val="15"/>
              </w:rPr>
              <w:t xml:space="preserve"> </w:t>
            </w:r>
            <w:proofErr w:type="spellStart"/>
            <w:r w:rsidRPr="00F33A9C">
              <w:rPr>
                <w:rFonts w:ascii="Trebuchet MS" w:hAnsi="Trebuchet MS"/>
                <w:sz w:val="15"/>
                <w:szCs w:val="15"/>
              </w:rPr>
              <w:t>summarise</w:t>
            </w:r>
            <w:proofErr w:type="spellEnd"/>
          </w:p>
        </w:tc>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as</w:t>
            </w:r>
            <w:proofErr w:type="gramEnd"/>
            <w:r w:rsidRPr="00F33A9C">
              <w:rPr>
                <w:rFonts w:ascii="Trebuchet MS" w:hAnsi="Trebuchet MS"/>
                <w:sz w:val="15"/>
                <w:szCs w:val="15"/>
              </w:rPr>
              <w:t xml:space="preserve"> can be expected</w:t>
            </w:r>
          </w:p>
        </w:tc>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nevertheless</w:t>
            </w:r>
            <w:proofErr w:type="gramEnd"/>
          </w:p>
        </w:tc>
      </w:tr>
      <w:tr w:rsidR="004B0500" w:rsidRPr="00F33A9C">
        <w:trPr>
          <w:tblCellSpacing w:w="40" w:type="dxa"/>
        </w:trPr>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overall</w:t>
            </w:r>
            <w:proofErr w:type="gramEnd"/>
          </w:p>
        </w:tc>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surely</w:t>
            </w:r>
            <w:proofErr w:type="gramEnd"/>
          </w:p>
        </w:tc>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still</w:t>
            </w:r>
            <w:proofErr w:type="gramEnd"/>
          </w:p>
        </w:tc>
      </w:tr>
      <w:tr w:rsidR="004B0500" w:rsidRPr="00F33A9C">
        <w:trPr>
          <w:tblCellSpacing w:w="40" w:type="dxa"/>
        </w:trPr>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therefore</w:t>
            </w:r>
            <w:proofErr w:type="gramEnd"/>
          </w:p>
        </w:tc>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after</w:t>
            </w:r>
            <w:proofErr w:type="gramEnd"/>
            <w:r w:rsidRPr="00F33A9C">
              <w:rPr>
                <w:rFonts w:ascii="Trebuchet MS" w:hAnsi="Trebuchet MS"/>
                <w:sz w:val="15"/>
                <w:szCs w:val="15"/>
              </w:rPr>
              <w:t xml:space="preserve"> all</w:t>
            </w:r>
          </w:p>
        </w:tc>
        <w:tc>
          <w:tcPr>
            <w:tcW w:w="0" w:type="auto"/>
            <w:shd w:val="clear" w:color="auto" w:fill="auto"/>
            <w:vAlign w:val="center"/>
          </w:tcPr>
          <w:p w:rsidR="004B0500" w:rsidRPr="00F33A9C" w:rsidRDefault="004B0500" w:rsidP="004B0500">
            <w:pPr>
              <w:rPr>
                <w:rFonts w:ascii="Trebuchet MS" w:hAnsi="Trebuchet MS"/>
                <w:sz w:val="20"/>
                <w:szCs w:val="20"/>
              </w:rPr>
            </w:pPr>
            <w:proofErr w:type="gramStart"/>
            <w:r w:rsidRPr="00F33A9C">
              <w:rPr>
                <w:rFonts w:ascii="Trebuchet MS" w:hAnsi="Trebuchet MS"/>
                <w:sz w:val="15"/>
                <w:szCs w:val="15"/>
              </w:rPr>
              <w:t>yet</w:t>
            </w:r>
            <w:proofErr w:type="gramEnd"/>
          </w:p>
        </w:tc>
      </w:tr>
    </w:tbl>
    <w:p w:rsidR="004B0500" w:rsidRPr="00F33A9C" w:rsidRDefault="004B0500" w:rsidP="009F3D0B">
      <w:pPr>
        <w:spacing w:beforeLines="1" w:afterLines="1" w:line="240" w:lineRule="auto"/>
        <w:rPr>
          <w:rFonts w:ascii="Trebuchet MS" w:hAnsi="Trebuchet MS" w:cs="Times New Roman"/>
          <w:sz w:val="20"/>
          <w:szCs w:val="20"/>
        </w:rPr>
      </w:pPr>
      <w:r w:rsidRPr="00F33A9C">
        <w:rPr>
          <w:rFonts w:ascii="Trebuchet MS" w:hAnsi="Trebuchet MS" w:cs="Times New Roman"/>
          <w:sz w:val="20"/>
          <w:szCs w:val="20"/>
        </w:rPr>
        <w:t>Here are just a few examples of some of the words in action:</w:t>
      </w:r>
      <w:r w:rsidRPr="00F33A9C">
        <w:rPr>
          <w:rFonts w:ascii="Trebuchet MS" w:hAnsi="Trebuchet MS" w:cs="Times New Roman"/>
          <w:sz w:val="20"/>
          <w:szCs w:val="20"/>
        </w:rPr>
        <w:br/>
      </w:r>
      <w:r w:rsidRPr="00F33A9C">
        <w:rPr>
          <w:rFonts w:ascii="Trebuchet MS" w:hAnsi="Trebuchet MS" w:cs="Times New Roman"/>
          <w:sz w:val="20"/>
          <w:szCs w:val="20"/>
        </w:rPr>
        <w:br/>
      </w:r>
      <w:r w:rsidRPr="00F33A9C">
        <w:rPr>
          <w:rFonts w:ascii="Trebuchet MS" w:hAnsi="Trebuchet MS" w:cs="Times New Roman"/>
          <w:b/>
          <w:sz w:val="20"/>
          <w:szCs w:val="20"/>
        </w:rPr>
        <w:t>REINFORCEMENT</w:t>
      </w:r>
      <w:r w:rsidRPr="00F33A9C">
        <w:rPr>
          <w:rFonts w:ascii="Trebuchet MS" w:hAnsi="Trebuchet MS" w:cs="Times New Roman"/>
          <w:sz w:val="20"/>
          <w:szCs w:val="20"/>
        </w:rPr>
        <w:t xml:space="preserve"> </w:t>
      </w:r>
    </w:p>
    <w:p w:rsidR="004B0500" w:rsidRPr="00F33A9C" w:rsidRDefault="004B0500" w:rsidP="009F3D0B">
      <w:pPr>
        <w:spacing w:beforeLines="1" w:afterLines="1" w:line="240" w:lineRule="auto"/>
        <w:rPr>
          <w:rFonts w:ascii="Trebuchet MS" w:hAnsi="Trebuchet MS" w:cs="Times New Roman"/>
          <w:sz w:val="20"/>
          <w:szCs w:val="20"/>
        </w:rPr>
      </w:pPr>
      <w:r w:rsidRPr="00F33A9C">
        <w:rPr>
          <w:rFonts w:ascii="Trebuchet MS" w:hAnsi="Trebuchet MS" w:cs="Times New Roman"/>
          <w:i/>
          <w:sz w:val="20"/>
          <w:szCs w:val="20"/>
        </w:rPr>
        <w:t>Desktop computers are cheaper and more reliable than laptops;</w:t>
      </w:r>
      <w:r w:rsidRPr="00F33A9C">
        <w:rPr>
          <w:rFonts w:ascii="Trebuchet MS" w:hAnsi="Trebuchet MS" w:cs="Times New Roman"/>
          <w:b/>
          <w:i/>
          <w:sz w:val="20"/>
          <w:szCs w:val="20"/>
        </w:rPr>
        <w:t xml:space="preserve"> furthermore</w:t>
      </w:r>
      <w:r w:rsidRPr="00F33A9C">
        <w:rPr>
          <w:rFonts w:ascii="Trebuchet MS" w:hAnsi="Trebuchet MS" w:cs="Times New Roman"/>
          <w:i/>
          <w:sz w:val="20"/>
          <w:szCs w:val="20"/>
        </w:rPr>
        <w:t>, they are more flexible.</w:t>
      </w:r>
      <w:r w:rsidRPr="00F33A9C">
        <w:rPr>
          <w:rFonts w:ascii="Trebuchet MS" w:hAnsi="Trebuchet MS" w:cs="Times New Roman"/>
          <w:sz w:val="20"/>
          <w:szCs w:val="20"/>
        </w:rPr>
        <w:br/>
      </w:r>
      <w:r w:rsidRPr="00F33A9C">
        <w:rPr>
          <w:rFonts w:ascii="Trebuchet MS" w:hAnsi="Trebuchet MS" w:cs="Times New Roman"/>
          <w:sz w:val="20"/>
          <w:szCs w:val="20"/>
        </w:rPr>
        <w:br/>
      </w:r>
      <w:r w:rsidRPr="00F33A9C">
        <w:rPr>
          <w:rFonts w:ascii="Trebuchet MS" w:hAnsi="Trebuchet MS" w:cs="Times New Roman"/>
          <w:b/>
          <w:sz w:val="20"/>
          <w:szCs w:val="20"/>
        </w:rPr>
        <w:t>RESULT/CONSEQUENCE</w:t>
      </w:r>
      <w:r w:rsidRPr="00F33A9C">
        <w:rPr>
          <w:rFonts w:ascii="Trebuchet MS" w:hAnsi="Trebuchet MS" w:cs="Times New Roman"/>
          <w:sz w:val="20"/>
          <w:szCs w:val="20"/>
        </w:rPr>
        <w:br/>
      </w:r>
      <w:r w:rsidRPr="00F33A9C">
        <w:rPr>
          <w:rFonts w:ascii="Trebuchet MS" w:hAnsi="Trebuchet MS" w:cs="Times New Roman"/>
          <w:sz w:val="20"/>
          <w:szCs w:val="20"/>
        </w:rPr>
        <w:br/>
      </w:r>
      <w:r w:rsidRPr="00F33A9C">
        <w:rPr>
          <w:rFonts w:ascii="Trebuchet MS" w:hAnsi="Trebuchet MS" w:cs="Times New Roman"/>
          <w:i/>
          <w:sz w:val="20"/>
          <w:szCs w:val="20"/>
        </w:rPr>
        <w:t xml:space="preserve">Prices fell by more than 20% last year. </w:t>
      </w:r>
      <w:r w:rsidRPr="00F33A9C">
        <w:rPr>
          <w:rFonts w:ascii="Trebuchet MS" w:hAnsi="Trebuchet MS" w:cs="Times New Roman"/>
          <w:b/>
          <w:i/>
          <w:sz w:val="20"/>
          <w:szCs w:val="20"/>
        </w:rPr>
        <w:t>As a result</w:t>
      </w:r>
      <w:r w:rsidRPr="00F33A9C">
        <w:rPr>
          <w:rFonts w:ascii="Trebuchet MS" w:hAnsi="Trebuchet MS" w:cs="Times New Roman"/>
          <w:i/>
          <w:sz w:val="20"/>
          <w:szCs w:val="20"/>
        </w:rPr>
        <w:t>, sales increased by 15%.</w:t>
      </w:r>
      <w:r w:rsidRPr="00F33A9C">
        <w:rPr>
          <w:rFonts w:ascii="Trebuchet MS" w:hAnsi="Trebuchet MS" w:cs="Times New Roman"/>
          <w:sz w:val="20"/>
          <w:szCs w:val="20"/>
        </w:rPr>
        <w:br/>
      </w:r>
      <w:r w:rsidRPr="00F33A9C">
        <w:rPr>
          <w:rFonts w:ascii="Trebuchet MS" w:hAnsi="Trebuchet MS" w:cs="Times New Roman"/>
          <w:sz w:val="20"/>
          <w:szCs w:val="20"/>
        </w:rPr>
        <w:br/>
      </w:r>
      <w:r w:rsidRPr="00F33A9C">
        <w:rPr>
          <w:rFonts w:ascii="Trebuchet MS" w:hAnsi="Trebuchet MS" w:cs="Times New Roman"/>
          <w:b/>
          <w:sz w:val="20"/>
          <w:szCs w:val="20"/>
        </w:rPr>
        <w:t>GENERALISING</w:t>
      </w:r>
      <w:r w:rsidRPr="00F33A9C">
        <w:rPr>
          <w:rFonts w:ascii="Trebuchet MS" w:hAnsi="Trebuchet MS" w:cs="Times New Roman"/>
          <w:sz w:val="20"/>
          <w:szCs w:val="20"/>
        </w:rPr>
        <w:br/>
      </w:r>
      <w:r w:rsidRPr="00F33A9C">
        <w:rPr>
          <w:rFonts w:ascii="Trebuchet MS" w:hAnsi="Trebuchet MS" w:cs="Times New Roman"/>
          <w:sz w:val="20"/>
          <w:szCs w:val="20"/>
        </w:rPr>
        <w:br/>
      </w:r>
      <w:r w:rsidRPr="00F33A9C">
        <w:rPr>
          <w:rFonts w:ascii="Trebuchet MS" w:hAnsi="Trebuchet MS" w:cs="Times New Roman"/>
          <w:i/>
          <w:sz w:val="20"/>
          <w:szCs w:val="20"/>
        </w:rPr>
        <w:t xml:space="preserve">On the whole, his speech was well received, </w:t>
      </w:r>
      <w:r w:rsidRPr="00F33A9C">
        <w:rPr>
          <w:rFonts w:ascii="Trebuchet MS" w:hAnsi="Trebuchet MS" w:cs="Times New Roman"/>
          <w:b/>
          <w:i/>
          <w:sz w:val="20"/>
          <w:szCs w:val="20"/>
        </w:rPr>
        <w:t>despite</w:t>
      </w:r>
      <w:r w:rsidRPr="00F33A9C">
        <w:rPr>
          <w:rFonts w:ascii="Trebuchet MS" w:hAnsi="Trebuchet MS" w:cs="Times New Roman"/>
          <w:i/>
          <w:sz w:val="20"/>
          <w:szCs w:val="20"/>
        </w:rPr>
        <w:t xml:space="preserve"> some complaints from new members.</w:t>
      </w:r>
    </w:p>
    <w:p w:rsidR="004B0500" w:rsidRPr="00F33A9C" w:rsidRDefault="004B0500" w:rsidP="009F3D0B">
      <w:pPr>
        <w:spacing w:beforeLines="1" w:afterLines="1" w:line="240" w:lineRule="auto"/>
        <w:rPr>
          <w:rFonts w:ascii="Trebuchet MS" w:hAnsi="Trebuchet MS" w:cs="Times New Roman"/>
          <w:sz w:val="20"/>
          <w:szCs w:val="20"/>
        </w:rPr>
      </w:pPr>
      <w:r w:rsidRPr="00F33A9C">
        <w:rPr>
          <w:rFonts w:ascii="Trebuchet MS" w:hAnsi="Trebuchet MS" w:cs="Times New Roman"/>
          <w:b/>
          <w:sz w:val="20"/>
          <w:szCs w:val="20"/>
        </w:rPr>
        <w:t>CONTRAST</w:t>
      </w:r>
    </w:p>
    <w:p w:rsidR="004B0500" w:rsidRPr="00F33A9C" w:rsidRDefault="004B0500" w:rsidP="009F3D0B">
      <w:pPr>
        <w:spacing w:beforeLines="1" w:afterLines="1" w:line="240" w:lineRule="auto"/>
        <w:rPr>
          <w:rFonts w:ascii="Trebuchet MS" w:hAnsi="Trebuchet MS" w:cs="Times New Roman"/>
          <w:sz w:val="20"/>
          <w:szCs w:val="20"/>
        </w:rPr>
      </w:pPr>
      <w:r w:rsidRPr="00F33A9C">
        <w:rPr>
          <w:rFonts w:ascii="Trebuchet MS" w:hAnsi="Trebuchet MS" w:cs="Times New Roman"/>
          <w:i/>
          <w:sz w:val="20"/>
          <w:szCs w:val="20"/>
        </w:rPr>
        <w:t xml:space="preserve">The South East of the UK often has the coldest weather in the winter. </w:t>
      </w:r>
      <w:r w:rsidRPr="00F33A9C">
        <w:rPr>
          <w:rFonts w:ascii="Trebuchet MS" w:hAnsi="Trebuchet MS" w:cs="Times New Roman"/>
          <w:b/>
          <w:i/>
          <w:sz w:val="20"/>
          <w:szCs w:val="20"/>
        </w:rPr>
        <w:t>Conversely</w:t>
      </w:r>
      <w:r w:rsidRPr="00F33A9C">
        <w:rPr>
          <w:rFonts w:ascii="Trebuchet MS" w:hAnsi="Trebuchet MS" w:cs="Times New Roman"/>
          <w:i/>
          <w:sz w:val="20"/>
          <w:szCs w:val="20"/>
        </w:rPr>
        <w:t>, the North West of Scotland frequently has the mildest temperatures.</w:t>
      </w:r>
    </w:p>
    <w:p w:rsidR="004B0500" w:rsidRPr="00F33A9C" w:rsidRDefault="004B0500" w:rsidP="009F3D0B">
      <w:pPr>
        <w:spacing w:beforeLines="1" w:afterLines="1" w:line="240" w:lineRule="auto"/>
        <w:rPr>
          <w:rFonts w:ascii="Trebuchet MS" w:hAnsi="Trebuchet MS" w:cs="Times New Roman"/>
          <w:sz w:val="20"/>
          <w:szCs w:val="20"/>
        </w:rPr>
      </w:pPr>
      <w:r w:rsidRPr="00F33A9C">
        <w:rPr>
          <w:rFonts w:ascii="Trebuchet MS" w:hAnsi="Trebuchet MS" w:cs="Times New Roman"/>
          <w:b/>
          <w:sz w:val="20"/>
          <w:szCs w:val="20"/>
        </w:rPr>
        <w:t>CONCESSION</w:t>
      </w:r>
    </w:p>
    <w:p w:rsidR="004B0500" w:rsidRPr="00F33A9C" w:rsidRDefault="004B0500" w:rsidP="009F3D0B">
      <w:pPr>
        <w:spacing w:beforeLines="1" w:afterLines="1" w:line="240" w:lineRule="auto"/>
        <w:rPr>
          <w:rFonts w:ascii="Trebuchet MS" w:hAnsi="Trebuchet MS" w:cs="Times New Roman"/>
          <w:sz w:val="20"/>
          <w:szCs w:val="20"/>
        </w:rPr>
      </w:pPr>
      <w:r w:rsidRPr="00F33A9C">
        <w:rPr>
          <w:rFonts w:ascii="Trebuchet MS" w:hAnsi="Trebuchet MS" w:cs="Times New Roman"/>
          <w:i/>
          <w:sz w:val="20"/>
          <w:szCs w:val="20"/>
        </w:rPr>
        <w:t xml:space="preserve">It was a very expensive holiday, the weather was bad and the people weren’t very friendly. </w:t>
      </w:r>
      <w:r w:rsidRPr="00F33A9C">
        <w:rPr>
          <w:rFonts w:ascii="Trebuchet MS" w:hAnsi="Trebuchet MS" w:cs="Times New Roman"/>
          <w:b/>
          <w:i/>
          <w:sz w:val="20"/>
          <w:szCs w:val="20"/>
        </w:rPr>
        <w:t>Nevertheless</w:t>
      </w:r>
      <w:r w:rsidRPr="00F33A9C">
        <w:rPr>
          <w:rFonts w:ascii="Trebuchet MS" w:hAnsi="Trebuchet MS" w:cs="Times New Roman"/>
          <w:i/>
          <w:sz w:val="20"/>
          <w:szCs w:val="20"/>
        </w:rPr>
        <w:t>, we would probably go back to the same place.</w:t>
      </w:r>
    </w:p>
    <w:p w:rsidR="00820BEF" w:rsidRPr="00F33A9C" w:rsidRDefault="00820BEF" w:rsidP="00046D4D">
      <w:pPr>
        <w:tabs>
          <w:tab w:val="left" w:pos="2220"/>
        </w:tabs>
        <w:rPr>
          <w:rFonts w:ascii="Trebuchet MS" w:hAnsi="Trebuchet MS"/>
          <w:lang w:val="en-SG"/>
        </w:rPr>
      </w:pPr>
      <w:r w:rsidRPr="00F33A9C">
        <w:rPr>
          <w:rFonts w:ascii="Trebuchet MS" w:hAnsi="Trebuchet MS"/>
          <w:lang w:val="en-SG"/>
        </w:rPr>
        <w:t xml:space="preserve">    </w:t>
      </w:r>
    </w:p>
    <w:sectPr w:rsidR="00820BEF" w:rsidRPr="00F33A9C" w:rsidSect="00D8159D">
      <w:headerReference w:type="default" r:id="rId13"/>
      <w:footerReference w:type="default" r:id="rId14"/>
      <w:pgSz w:w="15840" w:h="12240" w:orient="landscape"/>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90A5B" w:rsidRDefault="00790A5B" w:rsidP="00046D4D">
      <w:pPr>
        <w:spacing w:after="0" w:line="240" w:lineRule="auto"/>
      </w:pPr>
      <w:r>
        <w:separator/>
      </w:r>
    </w:p>
  </w:endnote>
  <w:endnote w:type="continuationSeparator" w:id="1">
    <w:p w:rsidR="00790A5B" w:rsidRDefault="00790A5B" w:rsidP="00046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Unicode MS">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044334866"/>
      <w:docPartObj>
        <w:docPartGallery w:val="Page Numbers (Bottom of Page)"/>
        <w:docPartUnique/>
      </w:docPartObj>
    </w:sdtPr>
    <w:sdtContent>
      <w:sdt>
        <w:sdtPr>
          <w:rPr>
            <w:i/>
            <w:sz w:val="18"/>
          </w:rPr>
          <w:id w:val="860082579"/>
          <w:docPartObj>
            <w:docPartGallery w:val="Page Numbers (Top of Page)"/>
            <w:docPartUnique/>
          </w:docPartObj>
        </w:sdtPr>
        <w:sdtEndPr>
          <w:rPr>
            <w:i w:val="0"/>
            <w:sz w:val="22"/>
          </w:rPr>
        </w:sdtEndPr>
        <w:sdtContent>
          <w:p w:rsidR="00790A5B" w:rsidRDefault="00790A5B" w:rsidP="004F75A5">
            <w:pPr>
              <w:pStyle w:val="Footer"/>
              <w:jc w:val="center"/>
            </w:pPr>
          </w:p>
          <w:p w:rsidR="00790A5B" w:rsidRDefault="00790A5B" w:rsidP="00E10745">
            <w:pPr>
              <w:pStyle w:val="Footer"/>
              <w:jc w:val="center"/>
            </w:pPr>
            <w:r>
              <w:tab/>
            </w:r>
          </w:p>
          <w:p w:rsidR="00790A5B" w:rsidRDefault="00790A5B" w:rsidP="00E1074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73FA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3FA7">
              <w:rPr>
                <w:b/>
                <w:bCs/>
                <w:noProof/>
              </w:rPr>
              <w:t>10</w:t>
            </w:r>
            <w:r>
              <w:rPr>
                <w:b/>
                <w:bCs/>
                <w:sz w:val="24"/>
                <w:szCs w:val="24"/>
              </w:rPr>
              <w:fldChar w:fldCharType="end"/>
            </w:r>
          </w:p>
        </w:sdtContent>
      </w:sdt>
    </w:sdtContent>
  </w:sdt>
  <w:p w:rsidR="00790A5B" w:rsidRDefault="00790A5B">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90A5B" w:rsidRDefault="00790A5B" w:rsidP="00046D4D">
      <w:pPr>
        <w:spacing w:after="0" w:line="240" w:lineRule="auto"/>
      </w:pPr>
      <w:r>
        <w:separator/>
      </w:r>
    </w:p>
  </w:footnote>
  <w:footnote w:type="continuationSeparator" w:id="1">
    <w:p w:rsidR="00790A5B" w:rsidRDefault="00790A5B" w:rsidP="00046D4D">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90A5B" w:rsidRDefault="00790A5B">
    <w:pPr>
      <w:pStyle w:val="Header"/>
    </w:pPr>
  </w:p>
  <w:p w:rsidR="00790A5B" w:rsidRDefault="00790A5B">
    <w:pPr>
      <w:pStyle w:val="Header"/>
    </w:pPr>
  </w:p>
  <w:p w:rsidR="00790A5B" w:rsidRDefault="00790A5B">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124BCB"/>
    <w:multiLevelType w:val="hybridMultilevel"/>
    <w:tmpl w:val="10E4793E"/>
    <w:lvl w:ilvl="0" w:tplc="C338E190">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F50C9"/>
    <w:multiLevelType w:val="hybridMultilevel"/>
    <w:tmpl w:val="1522308C"/>
    <w:lvl w:ilvl="0" w:tplc="F07C4B6E">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72F26"/>
    <w:multiLevelType w:val="multilevel"/>
    <w:tmpl w:val="FE2A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B5710C"/>
    <w:multiLevelType w:val="hybridMultilevel"/>
    <w:tmpl w:val="3DA07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6791B"/>
    <w:multiLevelType w:val="hybridMultilevel"/>
    <w:tmpl w:val="BAAA87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D14FC4"/>
    <w:multiLevelType w:val="hybridMultilevel"/>
    <w:tmpl w:val="D3B8F61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3D790115"/>
    <w:multiLevelType w:val="multilevel"/>
    <w:tmpl w:val="6CA4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245184F"/>
    <w:multiLevelType w:val="hybridMultilevel"/>
    <w:tmpl w:val="C520F01C"/>
    <w:lvl w:ilvl="0" w:tplc="FE885E44">
      <w:start w:val="1"/>
      <w:numFmt w:val="lowerRoman"/>
      <w:lvlText w:val="%1."/>
      <w:lvlJc w:val="left"/>
      <w:pPr>
        <w:ind w:left="765" w:hanging="720"/>
      </w:pPr>
      <w:rPr>
        <w:rFonts w:hint="default"/>
      </w:rPr>
    </w:lvl>
    <w:lvl w:ilvl="1" w:tplc="48090019" w:tentative="1">
      <w:start w:val="1"/>
      <w:numFmt w:val="lowerLetter"/>
      <w:lvlText w:val="%2."/>
      <w:lvlJc w:val="left"/>
      <w:pPr>
        <w:ind w:left="1125" w:hanging="360"/>
      </w:pPr>
    </w:lvl>
    <w:lvl w:ilvl="2" w:tplc="4809001B" w:tentative="1">
      <w:start w:val="1"/>
      <w:numFmt w:val="lowerRoman"/>
      <w:lvlText w:val="%3."/>
      <w:lvlJc w:val="right"/>
      <w:pPr>
        <w:ind w:left="1845" w:hanging="180"/>
      </w:pPr>
    </w:lvl>
    <w:lvl w:ilvl="3" w:tplc="4809000F" w:tentative="1">
      <w:start w:val="1"/>
      <w:numFmt w:val="decimal"/>
      <w:lvlText w:val="%4."/>
      <w:lvlJc w:val="left"/>
      <w:pPr>
        <w:ind w:left="2565" w:hanging="360"/>
      </w:pPr>
    </w:lvl>
    <w:lvl w:ilvl="4" w:tplc="48090019" w:tentative="1">
      <w:start w:val="1"/>
      <w:numFmt w:val="lowerLetter"/>
      <w:lvlText w:val="%5."/>
      <w:lvlJc w:val="left"/>
      <w:pPr>
        <w:ind w:left="3285" w:hanging="360"/>
      </w:pPr>
    </w:lvl>
    <w:lvl w:ilvl="5" w:tplc="4809001B" w:tentative="1">
      <w:start w:val="1"/>
      <w:numFmt w:val="lowerRoman"/>
      <w:lvlText w:val="%6."/>
      <w:lvlJc w:val="right"/>
      <w:pPr>
        <w:ind w:left="4005" w:hanging="180"/>
      </w:pPr>
    </w:lvl>
    <w:lvl w:ilvl="6" w:tplc="4809000F" w:tentative="1">
      <w:start w:val="1"/>
      <w:numFmt w:val="decimal"/>
      <w:lvlText w:val="%7."/>
      <w:lvlJc w:val="left"/>
      <w:pPr>
        <w:ind w:left="4725" w:hanging="360"/>
      </w:pPr>
    </w:lvl>
    <w:lvl w:ilvl="7" w:tplc="48090019" w:tentative="1">
      <w:start w:val="1"/>
      <w:numFmt w:val="lowerLetter"/>
      <w:lvlText w:val="%8."/>
      <w:lvlJc w:val="left"/>
      <w:pPr>
        <w:ind w:left="5445" w:hanging="360"/>
      </w:pPr>
    </w:lvl>
    <w:lvl w:ilvl="8" w:tplc="4809001B" w:tentative="1">
      <w:start w:val="1"/>
      <w:numFmt w:val="lowerRoman"/>
      <w:lvlText w:val="%9."/>
      <w:lvlJc w:val="right"/>
      <w:pPr>
        <w:ind w:left="6165" w:hanging="180"/>
      </w:pPr>
    </w:lvl>
  </w:abstractNum>
  <w:abstractNum w:abstractNumId="8">
    <w:nsid w:val="42B676C1"/>
    <w:multiLevelType w:val="hybridMultilevel"/>
    <w:tmpl w:val="535457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E438C9"/>
    <w:multiLevelType w:val="hybridMultilevel"/>
    <w:tmpl w:val="F3A22BD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496E5590"/>
    <w:multiLevelType w:val="hybridMultilevel"/>
    <w:tmpl w:val="546AB84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4BA82B16"/>
    <w:multiLevelType w:val="hybridMultilevel"/>
    <w:tmpl w:val="6DA84BD8"/>
    <w:lvl w:ilvl="0" w:tplc="16287ADA">
      <w:start w:val="60"/>
      <w:numFmt w:val="bullet"/>
      <w:lvlText w:val="-"/>
      <w:lvlJc w:val="left"/>
      <w:pPr>
        <w:ind w:left="720" w:hanging="360"/>
      </w:pPr>
      <w:rPr>
        <w:rFonts w:ascii="Calibri" w:eastAsiaTheme="minorHAnsi"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5DF831E6"/>
    <w:multiLevelType w:val="hybridMultilevel"/>
    <w:tmpl w:val="4BD49B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8C0082"/>
    <w:multiLevelType w:val="hybridMultilevel"/>
    <w:tmpl w:val="4522AD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5B59B2"/>
    <w:multiLevelType w:val="hybridMultilevel"/>
    <w:tmpl w:val="B65671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E7616F"/>
    <w:multiLevelType w:val="hybridMultilevel"/>
    <w:tmpl w:val="2C68DC26"/>
    <w:lvl w:ilvl="0" w:tplc="0C545BFC">
      <w:start w:val="10"/>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C806F4"/>
    <w:multiLevelType w:val="hybridMultilevel"/>
    <w:tmpl w:val="E1C49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A2E31"/>
    <w:multiLevelType w:val="multilevel"/>
    <w:tmpl w:val="6F8A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7BE1757"/>
    <w:multiLevelType w:val="hybridMultilevel"/>
    <w:tmpl w:val="0360F916"/>
    <w:lvl w:ilvl="0" w:tplc="48090011">
      <w:start w:val="1"/>
      <w:numFmt w:val="decimal"/>
      <w:lvlText w:val="%1)"/>
      <w:lvlJc w:val="left"/>
      <w:pPr>
        <w:ind w:left="67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8"/>
  </w:num>
  <w:num w:numId="2">
    <w:abstractNumId w:val="14"/>
  </w:num>
  <w:num w:numId="3">
    <w:abstractNumId w:val="16"/>
  </w:num>
  <w:num w:numId="4">
    <w:abstractNumId w:val="13"/>
  </w:num>
  <w:num w:numId="5">
    <w:abstractNumId w:val="12"/>
  </w:num>
  <w:num w:numId="6">
    <w:abstractNumId w:val="0"/>
  </w:num>
  <w:num w:numId="7">
    <w:abstractNumId w:val="10"/>
  </w:num>
  <w:num w:numId="8">
    <w:abstractNumId w:val="5"/>
  </w:num>
  <w:num w:numId="9">
    <w:abstractNumId w:val="9"/>
  </w:num>
  <w:num w:numId="10">
    <w:abstractNumId w:val="1"/>
  </w:num>
  <w:num w:numId="11">
    <w:abstractNumId w:val="7"/>
  </w:num>
  <w:num w:numId="12">
    <w:abstractNumId w:val="11"/>
  </w:num>
  <w:num w:numId="13">
    <w:abstractNumId w:val="3"/>
  </w:num>
  <w:num w:numId="14">
    <w:abstractNumId w:val="4"/>
  </w:num>
  <w:num w:numId="15">
    <w:abstractNumId w:val="8"/>
  </w:num>
  <w:num w:numId="16">
    <w:abstractNumId w:val="15"/>
  </w:num>
  <w:num w:numId="17">
    <w:abstractNumId w:val="2"/>
  </w:num>
  <w:num w:numId="18">
    <w:abstractNumId w:val="17"/>
  </w:num>
  <w:num w:numId="19">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046D4D"/>
    <w:rsid w:val="00000C30"/>
    <w:rsid w:val="00003E88"/>
    <w:rsid w:val="00017880"/>
    <w:rsid w:val="00020170"/>
    <w:rsid w:val="00026CB9"/>
    <w:rsid w:val="000310D5"/>
    <w:rsid w:val="00034F8E"/>
    <w:rsid w:val="00037487"/>
    <w:rsid w:val="0003783A"/>
    <w:rsid w:val="00041A38"/>
    <w:rsid w:val="00046D4D"/>
    <w:rsid w:val="00064161"/>
    <w:rsid w:val="00070CE7"/>
    <w:rsid w:val="000718F3"/>
    <w:rsid w:val="00086117"/>
    <w:rsid w:val="000874BD"/>
    <w:rsid w:val="00096067"/>
    <w:rsid w:val="000964CD"/>
    <w:rsid w:val="00097D59"/>
    <w:rsid w:val="000A30C4"/>
    <w:rsid w:val="000A500D"/>
    <w:rsid w:val="000A7668"/>
    <w:rsid w:val="000A7F38"/>
    <w:rsid w:val="000C3A59"/>
    <w:rsid w:val="000C5186"/>
    <w:rsid w:val="000C7222"/>
    <w:rsid w:val="000D01EB"/>
    <w:rsid w:val="000D4A04"/>
    <w:rsid w:val="000D5643"/>
    <w:rsid w:val="000D695F"/>
    <w:rsid w:val="000D6EB3"/>
    <w:rsid w:val="000E5A07"/>
    <w:rsid w:val="000F49A6"/>
    <w:rsid w:val="000F5430"/>
    <w:rsid w:val="00110CF4"/>
    <w:rsid w:val="001116E6"/>
    <w:rsid w:val="00122A2F"/>
    <w:rsid w:val="001326D8"/>
    <w:rsid w:val="00134207"/>
    <w:rsid w:val="001352E8"/>
    <w:rsid w:val="00135563"/>
    <w:rsid w:val="00144966"/>
    <w:rsid w:val="00145A11"/>
    <w:rsid w:val="0014685C"/>
    <w:rsid w:val="001473F3"/>
    <w:rsid w:val="00151ECB"/>
    <w:rsid w:val="0015344B"/>
    <w:rsid w:val="0018590E"/>
    <w:rsid w:val="00194C24"/>
    <w:rsid w:val="00195347"/>
    <w:rsid w:val="00197055"/>
    <w:rsid w:val="001A18B8"/>
    <w:rsid w:val="001A38F4"/>
    <w:rsid w:val="001A43AE"/>
    <w:rsid w:val="001B0981"/>
    <w:rsid w:val="001B3B78"/>
    <w:rsid w:val="001B3CFE"/>
    <w:rsid w:val="001C0B5D"/>
    <w:rsid w:val="001C0C47"/>
    <w:rsid w:val="001C0FB9"/>
    <w:rsid w:val="001C4735"/>
    <w:rsid w:val="001C7E7B"/>
    <w:rsid w:val="001D3EC0"/>
    <w:rsid w:val="001D4394"/>
    <w:rsid w:val="001D67BD"/>
    <w:rsid w:val="001F5FD2"/>
    <w:rsid w:val="001F5FD4"/>
    <w:rsid w:val="00200EBB"/>
    <w:rsid w:val="002035ED"/>
    <w:rsid w:val="00204061"/>
    <w:rsid w:val="00212656"/>
    <w:rsid w:val="00214971"/>
    <w:rsid w:val="0021526F"/>
    <w:rsid w:val="00215918"/>
    <w:rsid w:val="00216564"/>
    <w:rsid w:val="00217818"/>
    <w:rsid w:val="00224D34"/>
    <w:rsid w:val="00236962"/>
    <w:rsid w:val="0024527A"/>
    <w:rsid w:val="0024604C"/>
    <w:rsid w:val="00247E87"/>
    <w:rsid w:val="0025328A"/>
    <w:rsid w:val="00261225"/>
    <w:rsid w:val="00262806"/>
    <w:rsid w:val="002656CB"/>
    <w:rsid w:val="0027188D"/>
    <w:rsid w:val="002729DD"/>
    <w:rsid w:val="00275333"/>
    <w:rsid w:val="002776F8"/>
    <w:rsid w:val="00281B45"/>
    <w:rsid w:val="002823AB"/>
    <w:rsid w:val="00287993"/>
    <w:rsid w:val="00287A2F"/>
    <w:rsid w:val="002940DF"/>
    <w:rsid w:val="00295729"/>
    <w:rsid w:val="002A5003"/>
    <w:rsid w:val="002B2685"/>
    <w:rsid w:val="002B5A62"/>
    <w:rsid w:val="002C2998"/>
    <w:rsid w:val="002C353A"/>
    <w:rsid w:val="002D0804"/>
    <w:rsid w:val="002D3A04"/>
    <w:rsid w:val="002E0D71"/>
    <w:rsid w:val="002E48D1"/>
    <w:rsid w:val="002F6F61"/>
    <w:rsid w:val="003026C4"/>
    <w:rsid w:val="0030734F"/>
    <w:rsid w:val="00315AF8"/>
    <w:rsid w:val="00317329"/>
    <w:rsid w:val="003308B2"/>
    <w:rsid w:val="00332AD4"/>
    <w:rsid w:val="0033581B"/>
    <w:rsid w:val="003436FA"/>
    <w:rsid w:val="00344ABE"/>
    <w:rsid w:val="00345112"/>
    <w:rsid w:val="00345A93"/>
    <w:rsid w:val="00352DD4"/>
    <w:rsid w:val="00362102"/>
    <w:rsid w:val="00362BDF"/>
    <w:rsid w:val="00365AC8"/>
    <w:rsid w:val="00370565"/>
    <w:rsid w:val="00370BF6"/>
    <w:rsid w:val="00373B6E"/>
    <w:rsid w:val="00373C73"/>
    <w:rsid w:val="00383021"/>
    <w:rsid w:val="003930F5"/>
    <w:rsid w:val="00393F3F"/>
    <w:rsid w:val="00397E0D"/>
    <w:rsid w:val="003A5F25"/>
    <w:rsid w:val="003A6C72"/>
    <w:rsid w:val="003C4225"/>
    <w:rsid w:val="003D1202"/>
    <w:rsid w:val="003D1ABB"/>
    <w:rsid w:val="003E6306"/>
    <w:rsid w:val="003E6588"/>
    <w:rsid w:val="003F1190"/>
    <w:rsid w:val="004000FC"/>
    <w:rsid w:val="00406C54"/>
    <w:rsid w:val="0040799D"/>
    <w:rsid w:val="004100D5"/>
    <w:rsid w:val="00413B0C"/>
    <w:rsid w:val="00415356"/>
    <w:rsid w:val="004205E2"/>
    <w:rsid w:val="00423BFC"/>
    <w:rsid w:val="004328A9"/>
    <w:rsid w:val="00456994"/>
    <w:rsid w:val="00456B69"/>
    <w:rsid w:val="004607A8"/>
    <w:rsid w:val="00461825"/>
    <w:rsid w:val="00464747"/>
    <w:rsid w:val="00467A18"/>
    <w:rsid w:val="00472409"/>
    <w:rsid w:val="004840AC"/>
    <w:rsid w:val="00484DB5"/>
    <w:rsid w:val="00486A30"/>
    <w:rsid w:val="004940B2"/>
    <w:rsid w:val="00494F2D"/>
    <w:rsid w:val="00496085"/>
    <w:rsid w:val="00496553"/>
    <w:rsid w:val="004A5564"/>
    <w:rsid w:val="004A5D5A"/>
    <w:rsid w:val="004B0500"/>
    <w:rsid w:val="004B09D0"/>
    <w:rsid w:val="004B0C20"/>
    <w:rsid w:val="004B2FC3"/>
    <w:rsid w:val="004B333C"/>
    <w:rsid w:val="004B476B"/>
    <w:rsid w:val="004C5FAD"/>
    <w:rsid w:val="004C67FB"/>
    <w:rsid w:val="004D6D89"/>
    <w:rsid w:val="004E65C5"/>
    <w:rsid w:val="004E79C2"/>
    <w:rsid w:val="004F0FB3"/>
    <w:rsid w:val="004F1355"/>
    <w:rsid w:val="004F75A5"/>
    <w:rsid w:val="004F762B"/>
    <w:rsid w:val="00500855"/>
    <w:rsid w:val="00501139"/>
    <w:rsid w:val="00512B8F"/>
    <w:rsid w:val="0052166C"/>
    <w:rsid w:val="00521B6C"/>
    <w:rsid w:val="005220CB"/>
    <w:rsid w:val="00522D62"/>
    <w:rsid w:val="005241F7"/>
    <w:rsid w:val="00525724"/>
    <w:rsid w:val="005258C3"/>
    <w:rsid w:val="00526813"/>
    <w:rsid w:val="00531CCE"/>
    <w:rsid w:val="00532BD9"/>
    <w:rsid w:val="005337C0"/>
    <w:rsid w:val="005346DB"/>
    <w:rsid w:val="00543880"/>
    <w:rsid w:val="00544769"/>
    <w:rsid w:val="005554FA"/>
    <w:rsid w:val="005556D8"/>
    <w:rsid w:val="00564020"/>
    <w:rsid w:val="00576B5A"/>
    <w:rsid w:val="00584311"/>
    <w:rsid w:val="005B0BB7"/>
    <w:rsid w:val="005B289A"/>
    <w:rsid w:val="005B380B"/>
    <w:rsid w:val="005B79A7"/>
    <w:rsid w:val="005D01D0"/>
    <w:rsid w:val="005E0E65"/>
    <w:rsid w:val="005E6518"/>
    <w:rsid w:val="005F07AC"/>
    <w:rsid w:val="005F3CF0"/>
    <w:rsid w:val="005F4ABD"/>
    <w:rsid w:val="00604B85"/>
    <w:rsid w:val="00605B67"/>
    <w:rsid w:val="006117C3"/>
    <w:rsid w:val="00615C79"/>
    <w:rsid w:val="006205B3"/>
    <w:rsid w:val="0062285C"/>
    <w:rsid w:val="00625EFE"/>
    <w:rsid w:val="00631117"/>
    <w:rsid w:val="00632882"/>
    <w:rsid w:val="006340B4"/>
    <w:rsid w:val="00641729"/>
    <w:rsid w:val="00644F47"/>
    <w:rsid w:val="006469D2"/>
    <w:rsid w:val="00654068"/>
    <w:rsid w:val="00660D67"/>
    <w:rsid w:val="00666D81"/>
    <w:rsid w:val="00666DF0"/>
    <w:rsid w:val="00671392"/>
    <w:rsid w:val="00676FBD"/>
    <w:rsid w:val="00687DD3"/>
    <w:rsid w:val="00691761"/>
    <w:rsid w:val="00692803"/>
    <w:rsid w:val="0069342C"/>
    <w:rsid w:val="00696F97"/>
    <w:rsid w:val="006A3F9B"/>
    <w:rsid w:val="006A6B85"/>
    <w:rsid w:val="006B048F"/>
    <w:rsid w:val="006C3779"/>
    <w:rsid w:val="006D1DC3"/>
    <w:rsid w:val="006D30E0"/>
    <w:rsid w:val="006D5594"/>
    <w:rsid w:val="006E4A5C"/>
    <w:rsid w:val="006F5FD8"/>
    <w:rsid w:val="006F6CEA"/>
    <w:rsid w:val="007154CB"/>
    <w:rsid w:val="00726C3E"/>
    <w:rsid w:val="007312EF"/>
    <w:rsid w:val="00732196"/>
    <w:rsid w:val="00732AC5"/>
    <w:rsid w:val="0075210F"/>
    <w:rsid w:val="0075274E"/>
    <w:rsid w:val="0075605E"/>
    <w:rsid w:val="00761FD0"/>
    <w:rsid w:val="0076496D"/>
    <w:rsid w:val="00767E4A"/>
    <w:rsid w:val="0077349D"/>
    <w:rsid w:val="00782A60"/>
    <w:rsid w:val="00782BBD"/>
    <w:rsid w:val="00782CA2"/>
    <w:rsid w:val="00790A5B"/>
    <w:rsid w:val="00790C1F"/>
    <w:rsid w:val="0079486A"/>
    <w:rsid w:val="0079577B"/>
    <w:rsid w:val="007A273E"/>
    <w:rsid w:val="007A7794"/>
    <w:rsid w:val="007B4946"/>
    <w:rsid w:val="007B551E"/>
    <w:rsid w:val="007B7B28"/>
    <w:rsid w:val="007C446A"/>
    <w:rsid w:val="007C56A5"/>
    <w:rsid w:val="007C691A"/>
    <w:rsid w:val="007D0549"/>
    <w:rsid w:val="007D05AE"/>
    <w:rsid w:val="007D39AB"/>
    <w:rsid w:val="007D420F"/>
    <w:rsid w:val="007D6C4F"/>
    <w:rsid w:val="007E3F4F"/>
    <w:rsid w:val="008017F5"/>
    <w:rsid w:val="00802CD1"/>
    <w:rsid w:val="00802DB3"/>
    <w:rsid w:val="0080624B"/>
    <w:rsid w:val="00810C1F"/>
    <w:rsid w:val="008124A8"/>
    <w:rsid w:val="00820BEF"/>
    <w:rsid w:val="0082130F"/>
    <w:rsid w:val="00825EF3"/>
    <w:rsid w:val="00826A7E"/>
    <w:rsid w:val="00831003"/>
    <w:rsid w:val="00835E11"/>
    <w:rsid w:val="00837E73"/>
    <w:rsid w:val="008415EA"/>
    <w:rsid w:val="00846D6D"/>
    <w:rsid w:val="00864FD3"/>
    <w:rsid w:val="00865D24"/>
    <w:rsid w:val="00867BDA"/>
    <w:rsid w:val="00875502"/>
    <w:rsid w:val="00875BF2"/>
    <w:rsid w:val="0088642B"/>
    <w:rsid w:val="00887E2C"/>
    <w:rsid w:val="008B0D32"/>
    <w:rsid w:val="008B31BC"/>
    <w:rsid w:val="008C0685"/>
    <w:rsid w:val="008C144A"/>
    <w:rsid w:val="008D016B"/>
    <w:rsid w:val="008D7ACD"/>
    <w:rsid w:val="008D7E82"/>
    <w:rsid w:val="008E2774"/>
    <w:rsid w:val="008F0137"/>
    <w:rsid w:val="008F04A1"/>
    <w:rsid w:val="008F07FF"/>
    <w:rsid w:val="00903E23"/>
    <w:rsid w:val="00913CBF"/>
    <w:rsid w:val="00924EE1"/>
    <w:rsid w:val="0092657A"/>
    <w:rsid w:val="00931B30"/>
    <w:rsid w:val="00931CAB"/>
    <w:rsid w:val="0093725A"/>
    <w:rsid w:val="00944D4A"/>
    <w:rsid w:val="009516EC"/>
    <w:rsid w:val="00961C16"/>
    <w:rsid w:val="00961CEC"/>
    <w:rsid w:val="0096453E"/>
    <w:rsid w:val="00971D26"/>
    <w:rsid w:val="00973CCE"/>
    <w:rsid w:val="009827DC"/>
    <w:rsid w:val="009A6415"/>
    <w:rsid w:val="009A6B15"/>
    <w:rsid w:val="009C1A2A"/>
    <w:rsid w:val="009C5AFA"/>
    <w:rsid w:val="009E63DB"/>
    <w:rsid w:val="009F2B7F"/>
    <w:rsid w:val="009F2F41"/>
    <w:rsid w:val="009F3D0B"/>
    <w:rsid w:val="009F428B"/>
    <w:rsid w:val="009F4615"/>
    <w:rsid w:val="009F60B4"/>
    <w:rsid w:val="00A04073"/>
    <w:rsid w:val="00A04A8C"/>
    <w:rsid w:val="00A11753"/>
    <w:rsid w:val="00A17D7F"/>
    <w:rsid w:val="00A20CDD"/>
    <w:rsid w:val="00A21121"/>
    <w:rsid w:val="00A21F3D"/>
    <w:rsid w:val="00A31AD8"/>
    <w:rsid w:val="00A33361"/>
    <w:rsid w:val="00A34C46"/>
    <w:rsid w:val="00A34D4D"/>
    <w:rsid w:val="00A37471"/>
    <w:rsid w:val="00A557A7"/>
    <w:rsid w:val="00A6149F"/>
    <w:rsid w:val="00A760EC"/>
    <w:rsid w:val="00A836CA"/>
    <w:rsid w:val="00A85C10"/>
    <w:rsid w:val="00A8604B"/>
    <w:rsid w:val="00A91AB3"/>
    <w:rsid w:val="00A95F07"/>
    <w:rsid w:val="00AB4DEB"/>
    <w:rsid w:val="00AC0BCA"/>
    <w:rsid w:val="00AC372F"/>
    <w:rsid w:val="00AC6B9B"/>
    <w:rsid w:val="00AD6E28"/>
    <w:rsid w:val="00AE5E08"/>
    <w:rsid w:val="00AF5CAF"/>
    <w:rsid w:val="00B056ED"/>
    <w:rsid w:val="00B07C14"/>
    <w:rsid w:val="00B107D6"/>
    <w:rsid w:val="00B20C9E"/>
    <w:rsid w:val="00B22F9B"/>
    <w:rsid w:val="00B2419E"/>
    <w:rsid w:val="00B46061"/>
    <w:rsid w:val="00B462DD"/>
    <w:rsid w:val="00B469E6"/>
    <w:rsid w:val="00B51DDE"/>
    <w:rsid w:val="00B57277"/>
    <w:rsid w:val="00B60335"/>
    <w:rsid w:val="00B60915"/>
    <w:rsid w:val="00B61858"/>
    <w:rsid w:val="00B61A9D"/>
    <w:rsid w:val="00B64EEE"/>
    <w:rsid w:val="00B6787A"/>
    <w:rsid w:val="00B67EBB"/>
    <w:rsid w:val="00B87BF6"/>
    <w:rsid w:val="00B9336C"/>
    <w:rsid w:val="00B947AF"/>
    <w:rsid w:val="00BA08B5"/>
    <w:rsid w:val="00BA1761"/>
    <w:rsid w:val="00BB3711"/>
    <w:rsid w:val="00BB4901"/>
    <w:rsid w:val="00BC0445"/>
    <w:rsid w:val="00BD0F7F"/>
    <w:rsid w:val="00BD18F1"/>
    <w:rsid w:val="00BD48EC"/>
    <w:rsid w:val="00BE1BFA"/>
    <w:rsid w:val="00BE50F7"/>
    <w:rsid w:val="00BE6D8D"/>
    <w:rsid w:val="00BE7880"/>
    <w:rsid w:val="00C01397"/>
    <w:rsid w:val="00C01A27"/>
    <w:rsid w:val="00C02B89"/>
    <w:rsid w:val="00C0483B"/>
    <w:rsid w:val="00C1025C"/>
    <w:rsid w:val="00C177AB"/>
    <w:rsid w:val="00C2011C"/>
    <w:rsid w:val="00C224F4"/>
    <w:rsid w:val="00C26BB5"/>
    <w:rsid w:val="00C33BB0"/>
    <w:rsid w:val="00C427A7"/>
    <w:rsid w:val="00C4652A"/>
    <w:rsid w:val="00C519EB"/>
    <w:rsid w:val="00C54952"/>
    <w:rsid w:val="00C553EA"/>
    <w:rsid w:val="00C610D4"/>
    <w:rsid w:val="00C61E47"/>
    <w:rsid w:val="00C61E62"/>
    <w:rsid w:val="00C71696"/>
    <w:rsid w:val="00C72E1E"/>
    <w:rsid w:val="00C809D3"/>
    <w:rsid w:val="00C810D1"/>
    <w:rsid w:val="00C9180D"/>
    <w:rsid w:val="00C94EC2"/>
    <w:rsid w:val="00CA6276"/>
    <w:rsid w:val="00CB6CAF"/>
    <w:rsid w:val="00CC1AF7"/>
    <w:rsid w:val="00CC2195"/>
    <w:rsid w:val="00CC24AC"/>
    <w:rsid w:val="00CE6011"/>
    <w:rsid w:val="00CF4CE1"/>
    <w:rsid w:val="00CF51AA"/>
    <w:rsid w:val="00D03353"/>
    <w:rsid w:val="00D10F29"/>
    <w:rsid w:val="00D17616"/>
    <w:rsid w:val="00D224FC"/>
    <w:rsid w:val="00D2390C"/>
    <w:rsid w:val="00D252AF"/>
    <w:rsid w:val="00D3282D"/>
    <w:rsid w:val="00D33CF2"/>
    <w:rsid w:val="00D36E16"/>
    <w:rsid w:val="00D41629"/>
    <w:rsid w:val="00D5579C"/>
    <w:rsid w:val="00D5683A"/>
    <w:rsid w:val="00D636FB"/>
    <w:rsid w:val="00D6406C"/>
    <w:rsid w:val="00D64CD9"/>
    <w:rsid w:val="00D73E48"/>
    <w:rsid w:val="00D80806"/>
    <w:rsid w:val="00D80AFF"/>
    <w:rsid w:val="00D8159D"/>
    <w:rsid w:val="00D85E5A"/>
    <w:rsid w:val="00D8655F"/>
    <w:rsid w:val="00D87CC4"/>
    <w:rsid w:val="00D9044B"/>
    <w:rsid w:val="00D951F1"/>
    <w:rsid w:val="00D96AEC"/>
    <w:rsid w:val="00DA2C2D"/>
    <w:rsid w:val="00DA53F3"/>
    <w:rsid w:val="00DB18E9"/>
    <w:rsid w:val="00DB1B8D"/>
    <w:rsid w:val="00DB3775"/>
    <w:rsid w:val="00DB4C36"/>
    <w:rsid w:val="00DC67E5"/>
    <w:rsid w:val="00DD520C"/>
    <w:rsid w:val="00DD5869"/>
    <w:rsid w:val="00DD5943"/>
    <w:rsid w:val="00DE0A3F"/>
    <w:rsid w:val="00DE31A2"/>
    <w:rsid w:val="00DE46A0"/>
    <w:rsid w:val="00DF0BE8"/>
    <w:rsid w:val="00DF69DF"/>
    <w:rsid w:val="00DF72F6"/>
    <w:rsid w:val="00E07CC1"/>
    <w:rsid w:val="00E10745"/>
    <w:rsid w:val="00E16DB6"/>
    <w:rsid w:val="00E2251C"/>
    <w:rsid w:val="00E23AC9"/>
    <w:rsid w:val="00E23F32"/>
    <w:rsid w:val="00E2400D"/>
    <w:rsid w:val="00E252D5"/>
    <w:rsid w:val="00E44536"/>
    <w:rsid w:val="00E45CEA"/>
    <w:rsid w:val="00E534A4"/>
    <w:rsid w:val="00E5431B"/>
    <w:rsid w:val="00E65260"/>
    <w:rsid w:val="00E72BFC"/>
    <w:rsid w:val="00E77AC5"/>
    <w:rsid w:val="00E82E49"/>
    <w:rsid w:val="00E85350"/>
    <w:rsid w:val="00E8541C"/>
    <w:rsid w:val="00E910DD"/>
    <w:rsid w:val="00E91AFE"/>
    <w:rsid w:val="00E93083"/>
    <w:rsid w:val="00E947A9"/>
    <w:rsid w:val="00E94E0E"/>
    <w:rsid w:val="00EA4EB3"/>
    <w:rsid w:val="00EB1D02"/>
    <w:rsid w:val="00EB6E51"/>
    <w:rsid w:val="00EC40F7"/>
    <w:rsid w:val="00EC42EC"/>
    <w:rsid w:val="00EC5B4A"/>
    <w:rsid w:val="00ED3EC4"/>
    <w:rsid w:val="00ED79A4"/>
    <w:rsid w:val="00EE640A"/>
    <w:rsid w:val="00EF0114"/>
    <w:rsid w:val="00EF2757"/>
    <w:rsid w:val="00EF5AEC"/>
    <w:rsid w:val="00F02FBF"/>
    <w:rsid w:val="00F038DF"/>
    <w:rsid w:val="00F03B13"/>
    <w:rsid w:val="00F1470B"/>
    <w:rsid w:val="00F1476B"/>
    <w:rsid w:val="00F21179"/>
    <w:rsid w:val="00F27750"/>
    <w:rsid w:val="00F33A9C"/>
    <w:rsid w:val="00F33B3E"/>
    <w:rsid w:val="00F33C64"/>
    <w:rsid w:val="00F34C92"/>
    <w:rsid w:val="00F40758"/>
    <w:rsid w:val="00F44700"/>
    <w:rsid w:val="00F526A9"/>
    <w:rsid w:val="00F5605C"/>
    <w:rsid w:val="00F60274"/>
    <w:rsid w:val="00F60B91"/>
    <w:rsid w:val="00F60D85"/>
    <w:rsid w:val="00F62383"/>
    <w:rsid w:val="00F65E2F"/>
    <w:rsid w:val="00F67CA2"/>
    <w:rsid w:val="00F73889"/>
    <w:rsid w:val="00F73FA7"/>
    <w:rsid w:val="00F843C4"/>
    <w:rsid w:val="00F84EDC"/>
    <w:rsid w:val="00F942BC"/>
    <w:rsid w:val="00F97123"/>
    <w:rsid w:val="00F97658"/>
    <w:rsid w:val="00FB0B16"/>
    <w:rsid w:val="00FB1BB0"/>
    <w:rsid w:val="00FB2559"/>
    <w:rsid w:val="00FB46CD"/>
    <w:rsid w:val="00FB7F32"/>
    <w:rsid w:val="00FC609E"/>
    <w:rsid w:val="00FD25D1"/>
    <w:rsid w:val="00FD33FC"/>
    <w:rsid w:val="00FE1613"/>
    <w:rsid w:val="00FE3D5A"/>
    <w:rsid w:val="00FF13E1"/>
  </w:rsids>
  <m:mathPr>
    <m:mathFont m:val="Arial Unicode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EB3"/>
  </w:style>
  <w:style w:type="paragraph" w:styleId="Heading1">
    <w:name w:val="heading 1"/>
    <w:basedOn w:val="Normal"/>
    <w:next w:val="Normal"/>
    <w:link w:val="Heading1Char"/>
    <w:uiPriority w:val="9"/>
    <w:qFormat/>
    <w:rsid w:val="002532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532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6027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762B"/>
    <w:pPr>
      <w:keepNext/>
      <w:spacing w:before="240" w:after="60"/>
      <w:outlineLvl w:val="3"/>
    </w:pPr>
    <w:rPr>
      <w:rFonts w:ascii="Calibri" w:eastAsia="Times New Roman" w:hAnsi="Calibri" w:cs="Times New Roman"/>
      <w:b/>
      <w:bCs/>
      <w:sz w:val="28"/>
      <w:szCs w:val="28"/>
      <w:lang w:val="en-SG"/>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532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532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602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762B"/>
    <w:rPr>
      <w:rFonts w:ascii="Calibri" w:eastAsia="Times New Roman" w:hAnsi="Calibri" w:cs="Times New Roman"/>
      <w:b/>
      <w:bCs/>
      <w:sz w:val="28"/>
      <w:szCs w:val="28"/>
      <w:lang w:val="en-SG"/>
    </w:rPr>
  </w:style>
  <w:style w:type="table" w:styleId="TableGrid">
    <w:name w:val="Table Grid"/>
    <w:basedOn w:val="TableNormal"/>
    <w:uiPriority w:val="59"/>
    <w:rsid w:val="00046D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6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D4D"/>
  </w:style>
  <w:style w:type="paragraph" w:styleId="Footer">
    <w:name w:val="footer"/>
    <w:basedOn w:val="Normal"/>
    <w:link w:val="FooterChar"/>
    <w:uiPriority w:val="99"/>
    <w:unhideWhenUsed/>
    <w:rsid w:val="00046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D4D"/>
  </w:style>
  <w:style w:type="paragraph" w:styleId="Title">
    <w:name w:val="Title"/>
    <w:basedOn w:val="Normal"/>
    <w:next w:val="Normal"/>
    <w:link w:val="TitleChar"/>
    <w:uiPriority w:val="10"/>
    <w:qFormat/>
    <w:rsid w:val="00E107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074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10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745"/>
    <w:rPr>
      <w:rFonts w:ascii="Tahoma" w:hAnsi="Tahoma" w:cs="Tahoma"/>
      <w:sz w:val="16"/>
      <w:szCs w:val="16"/>
    </w:rPr>
  </w:style>
  <w:style w:type="paragraph" w:styleId="ListParagraph">
    <w:name w:val="List Paragraph"/>
    <w:basedOn w:val="Normal"/>
    <w:uiPriority w:val="34"/>
    <w:qFormat/>
    <w:rsid w:val="00D8159D"/>
    <w:pPr>
      <w:ind w:left="720"/>
      <w:contextualSpacing/>
    </w:pPr>
  </w:style>
  <w:style w:type="paragraph" w:styleId="FootnoteText">
    <w:name w:val="footnote text"/>
    <w:basedOn w:val="Normal"/>
    <w:link w:val="FootnoteTextChar"/>
    <w:semiHidden/>
    <w:rsid w:val="009F2F41"/>
    <w:pPr>
      <w:spacing w:before="200"/>
    </w:pPr>
    <w:rPr>
      <w:rFonts w:ascii="Calibri" w:eastAsia="Times New Roman" w:hAnsi="Calibri" w:cs="Times New Roman"/>
      <w:sz w:val="20"/>
      <w:szCs w:val="20"/>
      <w:lang w:bidi="en-US"/>
    </w:rPr>
  </w:style>
  <w:style w:type="character" w:customStyle="1" w:styleId="FootnoteTextChar">
    <w:name w:val="Footnote Text Char"/>
    <w:basedOn w:val="DefaultParagraphFont"/>
    <w:link w:val="FootnoteText"/>
    <w:semiHidden/>
    <w:rsid w:val="009F2F41"/>
    <w:rPr>
      <w:rFonts w:ascii="Calibri" w:eastAsia="Times New Roman" w:hAnsi="Calibri" w:cs="Times New Roman"/>
      <w:sz w:val="20"/>
      <w:szCs w:val="20"/>
      <w:lang w:bidi="en-US"/>
    </w:rPr>
  </w:style>
  <w:style w:type="character" w:styleId="FootnoteReference">
    <w:name w:val="footnote reference"/>
    <w:basedOn w:val="DefaultParagraphFont"/>
    <w:semiHidden/>
    <w:rsid w:val="009F2F41"/>
    <w:rPr>
      <w:vertAlign w:val="superscript"/>
    </w:rPr>
  </w:style>
  <w:style w:type="paragraph" w:customStyle="1" w:styleId="Default">
    <w:name w:val="Default"/>
    <w:rsid w:val="009F60B4"/>
    <w:pPr>
      <w:autoSpaceDE w:val="0"/>
      <w:autoSpaceDN w:val="0"/>
      <w:adjustRightInd w:val="0"/>
      <w:spacing w:after="0" w:line="240" w:lineRule="auto"/>
      <w:ind w:firstLine="360"/>
    </w:pPr>
    <w:rPr>
      <w:rFonts w:ascii="Verdana" w:eastAsiaTheme="minorEastAsia" w:hAnsi="Verdana" w:cs="Verdana"/>
      <w:color w:val="000000"/>
      <w:sz w:val="24"/>
      <w:szCs w:val="24"/>
    </w:rPr>
  </w:style>
  <w:style w:type="paragraph" w:styleId="BodyText">
    <w:name w:val="Body Text"/>
    <w:basedOn w:val="Normal"/>
    <w:link w:val="BodyTextChar"/>
    <w:semiHidden/>
    <w:rsid w:val="0025328A"/>
    <w:pPr>
      <w:spacing w:before="200"/>
    </w:pPr>
    <w:rPr>
      <w:rFonts w:ascii="Calibri" w:eastAsia="Times New Roman" w:hAnsi="Calibri" w:cs="Times New Roman"/>
      <w:sz w:val="28"/>
      <w:szCs w:val="20"/>
      <w:lang w:bidi="en-US"/>
    </w:rPr>
  </w:style>
  <w:style w:type="character" w:customStyle="1" w:styleId="BodyTextChar">
    <w:name w:val="Body Text Char"/>
    <w:basedOn w:val="DefaultParagraphFont"/>
    <w:link w:val="BodyText"/>
    <w:semiHidden/>
    <w:rsid w:val="0025328A"/>
    <w:rPr>
      <w:rFonts w:ascii="Calibri" w:eastAsia="Times New Roman" w:hAnsi="Calibri" w:cs="Times New Roman"/>
      <w:sz w:val="28"/>
      <w:szCs w:val="20"/>
      <w:lang w:bidi="en-US"/>
    </w:rPr>
  </w:style>
  <w:style w:type="character" w:styleId="HTMLTypewriter">
    <w:name w:val="HTML Typewriter"/>
    <w:semiHidden/>
    <w:rsid w:val="00EB6E51"/>
    <w:rPr>
      <w:rFonts w:ascii="Arial Unicode MS" w:eastAsia="Arial Unicode MS" w:hAnsi="Arial Unicode MS" w:cs="Arial Unicode MS"/>
      <w:sz w:val="20"/>
      <w:szCs w:val="20"/>
    </w:rPr>
  </w:style>
  <w:style w:type="character" w:styleId="Hyperlink">
    <w:name w:val="Hyperlink"/>
    <w:basedOn w:val="DefaultParagraphFont"/>
    <w:uiPriority w:val="99"/>
    <w:unhideWhenUsed/>
    <w:rsid w:val="00247E87"/>
    <w:rPr>
      <w:color w:val="0000FF" w:themeColor="hyperlink"/>
      <w:u w:val="single"/>
    </w:rPr>
  </w:style>
  <w:style w:type="character" w:styleId="Strong">
    <w:name w:val="Strong"/>
    <w:basedOn w:val="DefaultParagraphFont"/>
    <w:uiPriority w:val="22"/>
    <w:qFormat/>
    <w:rsid w:val="00247E87"/>
    <w:rPr>
      <w:b/>
      <w:bCs/>
    </w:rPr>
  </w:style>
  <w:style w:type="paragraph" w:styleId="NormalWeb">
    <w:name w:val="Normal (Web)"/>
    <w:basedOn w:val="Normal"/>
    <w:uiPriority w:val="99"/>
    <w:unhideWhenUsed/>
    <w:rsid w:val="00B107D6"/>
    <w:pPr>
      <w:spacing w:before="150" w:after="150" w:line="240" w:lineRule="auto"/>
      <w:ind w:firstLine="360"/>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486A30"/>
    <w:pPr>
      <w:spacing w:before="200" w:after="1000" w:line="240" w:lineRule="auto"/>
    </w:pPr>
    <w:rPr>
      <w:rFonts w:ascii="Calibri" w:eastAsia="Times New Roman" w:hAnsi="Calibri" w:cs="Times New Roman"/>
      <w:caps/>
      <w:color w:val="595959"/>
      <w:spacing w:val="10"/>
      <w:sz w:val="24"/>
      <w:szCs w:val="24"/>
      <w:lang w:bidi="en-US"/>
    </w:rPr>
  </w:style>
  <w:style w:type="character" w:customStyle="1" w:styleId="SubtitleChar">
    <w:name w:val="Subtitle Char"/>
    <w:basedOn w:val="DefaultParagraphFont"/>
    <w:link w:val="Subtitle"/>
    <w:uiPriority w:val="11"/>
    <w:rsid w:val="00486A30"/>
    <w:rPr>
      <w:rFonts w:ascii="Calibri" w:eastAsia="Times New Roman" w:hAnsi="Calibri" w:cs="Times New Roman"/>
      <w:caps/>
      <w:color w:val="595959"/>
      <w:spacing w:val="10"/>
      <w:sz w:val="24"/>
      <w:szCs w:val="24"/>
      <w:lang w:bidi="en-US"/>
    </w:rPr>
  </w:style>
  <w:style w:type="table" w:customStyle="1" w:styleId="TableGrid1">
    <w:name w:val="Table Grid1"/>
    <w:basedOn w:val="TableNormal"/>
    <w:next w:val="TableGrid"/>
    <w:rsid w:val="00F147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90A5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570098">
      <w:bodyDiv w:val="1"/>
      <w:marLeft w:val="0"/>
      <w:marRight w:val="0"/>
      <w:marTop w:val="0"/>
      <w:marBottom w:val="0"/>
      <w:divBdr>
        <w:top w:val="none" w:sz="0" w:space="0" w:color="auto"/>
        <w:left w:val="none" w:sz="0" w:space="0" w:color="auto"/>
        <w:bottom w:val="none" w:sz="0" w:space="0" w:color="auto"/>
        <w:right w:val="none" w:sz="0" w:space="0" w:color="auto"/>
      </w:divBdr>
    </w:div>
    <w:div w:id="983239589">
      <w:bodyDiv w:val="1"/>
      <w:marLeft w:val="0"/>
      <w:marRight w:val="0"/>
      <w:marTop w:val="0"/>
      <w:marBottom w:val="300"/>
      <w:divBdr>
        <w:top w:val="none" w:sz="0" w:space="0" w:color="auto"/>
        <w:left w:val="none" w:sz="0" w:space="0" w:color="auto"/>
        <w:bottom w:val="none" w:sz="0" w:space="0" w:color="auto"/>
        <w:right w:val="none" w:sz="0" w:space="0" w:color="auto"/>
      </w:divBdr>
      <w:divsChild>
        <w:div w:id="1955137381">
          <w:marLeft w:val="0"/>
          <w:marRight w:val="0"/>
          <w:marTop w:val="0"/>
          <w:marBottom w:val="0"/>
          <w:divBdr>
            <w:top w:val="none" w:sz="0" w:space="0" w:color="auto"/>
            <w:left w:val="none" w:sz="0" w:space="0" w:color="auto"/>
            <w:bottom w:val="none" w:sz="0" w:space="0" w:color="auto"/>
            <w:right w:val="none" w:sz="0" w:space="0" w:color="auto"/>
          </w:divBdr>
        </w:div>
      </w:divsChild>
    </w:div>
    <w:div w:id="1130973560">
      <w:bodyDiv w:val="1"/>
      <w:marLeft w:val="0"/>
      <w:marRight w:val="0"/>
      <w:marTop w:val="0"/>
      <w:marBottom w:val="0"/>
      <w:divBdr>
        <w:top w:val="none" w:sz="0" w:space="0" w:color="auto"/>
        <w:left w:val="none" w:sz="0" w:space="0" w:color="auto"/>
        <w:bottom w:val="none" w:sz="0" w:space="0" w:color="auto"/>
        <w:right w:val="none" w:sz="0" w:space="0" w:color="auto"/>
      </w:divBdr>
    </w:div>
    <w:div w:id="1536507310">
      <w:bodyDiv w:val="1"/>
      <w:marLeft w:val="0"/>
      <w:marRight w:val="0"/>
      <w:marTop w:val="0"/>
      <w:marBottom w:val="0"/>
      <w:divBdr>
        <w:top w:val="none" w:sz="0" w:space="0" w:color="auto"/>
        <w:left w:val="none" w:sz="0" w:space="0" w:color="auto"/>
        <w:bottom w:val="none" w:sz="0" w:space="0" w:color="auto"/>
        <w:right w:val="none" w:sz="0" w:space="0" w:color="auto"/>
      </w:divBdr>
      <w:divsChild>
        <w:div w:id="106698342">
          <w:marLeft w:val="547"/>
          <w:marRight w:val="0"/>
          <w:marTop w:val="0"/>
          <w:marBottom w:val="0"/>
          <w:divBdr>
            <w:top w:val="none" w:sz="0" w:space="0" w:color="auto"/>
            <w:left w:val="none" w:sz="0" w:space="0" w:color="auto"/>
            <w:bottom w:val="none" w:sz="0" w:space="0" w:color="auto"/>
            <w:right w:val="none" w:sz="0" w:space="0" w:color="auto"/>
          </w:divBdr>
        </w:div>
        <w:div w:id="389155957">
          <w:marLeft w:val="547"/>
          <w:marRight w:val="0"/>
          <w:marTop w:val="0"/>
          <w:marBottom w:val="0"/>
          <w:divBdr>
            <w:top w:val="none" w:sz="0" w:space="0" w:color="auto"/>
            <w:left w:val="none" w:sz="0" w:space="0" w:color="auto"/>
            <w:bottom w:val="none" w:sz="0" w:space="0" w:color="auto"/>
            <w:right w:val="none" w:sz="0" w:space="0" w:color="auto"/>
          </w:divBdr>
        </w:div>
        <w:div w:id="639727312">
          <w:marLeft w:val="547"/>
          <w:marRight w:val="0"/>
          <w:marTop w:val="0"/>
          <w:marBottom w:val="0"/>
          <w:divBdr>
            <w:top w:val="none" w:sz="0" w:space="0" w:color="auto"/>
            <w:left w:val="none" w:sz="0" w:space="0" w:color="auto"/>
            <w:bottom w:val="none" w:sz="0" w:space="0" w:color="auto"/>
            <w:right w:val="none" w:sz="0" w:space="0" w:color="auto"/>
          </w:divBdr>
        </w:div>
        <w:div w:id="706297498">
          <w:marLeft w:val="547"/>
          <w:marRight w:val="0"/>
          <w:marTop w:val="0"/>
          <w:marBottom w:val="0"/>
          <w:divBdr>
            <w:top w:val="none" w:sz="0" w:space="0" w:color="auto"/>
            <w:left w:val="none" w:sz="0" w:space="0" w:color="auto"/>
            <w:bottom w:val="none" w:sz="0" w:space="0" w:color="auto"/>
            <w:right w:val="none" w:sz="0" w:space="0" w:color="auto"/>
          </w:divBdr>
        </w:div>
        <w:div w:id="776098028">
          <w:marLeft w:val="547"/>
          <w:marRight w:val="0"/>
          <w:marTop w:val="0"/>
          <w:marBottom w:val="0"/>
          <w:divBdr>
            <w:top w:val="none" w:sz="0" w:space="0" w:color="auto"/>
            <w:left w:val="none" w:sz="0" w:space="0" w:color="auto"/>
            <w:bottom w:val="none" w:sz="0" w:space="0" w:color="auto"/>
            <w:right w:val="none" w:sz="0" w:space="0" w:color="auto"/>
          </w:divBdr>
        </w:div>
        <w:div w:id="997611883">
          <w:marLeft w:val="547"/>
          <w:marRight w:val="0"/>
          <w:marTop w:val="0"/>
          <w:marBottom w:val="0"/>
          <w:divBdr>
            <w:top w:val="none" w:sz="0" w:space="0" w:color="auto"/>
            <w:left w:val="none" w:sz="0" w:space="0" w:color="auto"/>
            <w:bottom w:val="none" w:sz="0" w:space="0" w:color="auto"/>
            <w:right w:val="none" w:sz="0" w:space="0" w:color="auto"/>
          </w:divBdr>
        </w:div>
        <w:div w:id="1332100021">
          <w:marLeft w:val="547"/>
          <w:marRight w:val="0"/>
          <w:marTop w:val="0"/>
          <w:marBottom w:val="0"/>
          <w:divBdr>
            <w:top w:val="none" w:sz="0" w:space="0" w:color="auto"/>
            <w:left w:val="none" w:sz="0" w:space="0" w:color="auto"/>
            <w:bottom w:val="none" w:sz="0" w:space="0" w:color="auto"/>
            <w:right w:val="none" w:sz="0" w:space="0" w:color="auto"/>
          </w:divBdr>
        </w:div>
        <w:div w:id="21080427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ssayoutliner.jonathanwthomas.net/" TargetMode="External"/><Relationship Id="rId12" Type="http://schemas.openxmlformats.org/officeDocument/2006/relationships/hyperlink" Target="http://library.bcu.ac.uk/learner/writingguides/1.33.ht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reemind.sourceforge.net/wiki/index.php/Download" TargetMode="External"/><Relationship Id="rId9" Type="http://schemas.openxmlformats.org/officeDocument/2006/relationships/hyperlink" Target="http://freeplane.sourceforge.net/wiki/index.php/Main_Page" TargetMode="External"/><Relationship Id="rId10" Type="http://schemas.openxmlformats.org/officeDocument/2006/relationships/hyperlink" Target="http://www.readwritethink.org/files/resources/interactives/essay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D9FA1-99AF-D24F-B66A-6D31BAFDC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1165</Words>
  <Characters>6646</Characters>
  <Application>Microsoft Word 12.0.0</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mendaki</Company>
  <LinksUpToDate>false</LinksUpToDate>
  <CharactersWithSpaces>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Aidid Sharifah Aadilah</dc:creator>
  <cp:keywords/>
  <dc:description/>
  <cp:lastModifiedBy>Chua Yi Jin Daphne</cp:lastModifiedBy>
  <cp:revision>2</cp:revision>
  <cp:lastPrinted>2013-09-20T16:12:00Z</cp:lastPrinted>
  <dcterms:created xsi:type="dcterms:W3CDTF">2014-03-27T15:37:00Z</dcterms:created>
  <dcterms:modified xsi:type="dcterms:W3CDTF">2014-03-27T15:37:00Z</dcterms:modified>
</cp:coreProperties>
</file>